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center" w:tblpY="513"/>
        <w:tblW w:w="0" w:type="auto"/>
        <w:shd w:val="clear" w:color="auto" w:fill="8EAADB" w:themeFill="accent5" w:themeFillTint="99"/>
        <w:tblLook w:val="04A0" w:firstRow="1" w:lastRow="0" w:firstColumn="1" w:lastColumn="0" w:noHBand="0" w:noVBand="1"/>
      </w:tblPr>
      <w:tblGrid>
        <w:gridCol w:w="9145"/>
      </w:tblGrid>
      <w:tr w:rsidR="00095ACC" w:rsidRPr="005E7729" w:rsidTr="00095ACC">
        <w:tc>
          <w:tcPr>
            <w:tcW w:w="9145" w:type="dxa"/>
            <w:shd w:val="clear" w:color="auto" w:fill="8EAADB" w:themeFill="accent5" w:themeFillTint="99"/>
          </w:tcPr>
          <w:p w:rsidR="00095ACC" w:rsidRPr="005E7729" w:rsidRDefault="00095ACC" w:rsidP="00095ACC">
            <w:pPr>
              <w:spacing w:before="180" w:after="120"/>
              <w:jc w:val="center"/>
              <w:rPr>
                <w:rFonts w:ascii="Noto Sans" w:eastAsia="Times New Roman" w:hAnsi="Noto Sans" w:cs="Noto Sans"/>
                <w:b/>
                <w:sz w:val="22"/>
                <w:szCs w:val="22"/>
                <w:lang w:val="ca-ES" w:eastAsia="es-ES"/>
              </w:rPr>
            </w:pPr>
            <w:r w:rsidRPr="005E7729">
              <w:rPr>
                <w:rFonts w:ascii="Noto Sans" w:eastAsia="Times New Roman" w:hAnsi="Noto Sans" w:cs="Noto Sans"/>
                <w:b/>
                <w:sz w:val="22"/>
                <w:szCs w:val="22"/>
                <w:lang w:val="ca-ES" w:eastAsia="es-ES"/>
              </w:rPr>
              <w:t>Programa FEDER 2021-2027 de les Illes Balears</w:t>
            </w:r>
          </w:p>
          <w:p w:rsidR="00095ACC" w:rsidRPr="005E7729" w:rsidRDefault="00095ACC" w:rsidP="00095ACC">
            <w:pPr>
              <w:spacing w:before="180" w:after="120"/>
              <w:jc w:val="center"/>
              <w:rPr>
                <w:rFonts w:ascii="Noto Sans" w:eastAsia="Times New Roman" w:hAnsi="Noto Sans" w:cs="Noto Sans"/>
                <w:b/>
                <w:sz w:val="22"/>
                <w:szCs w:val="22"/>
                <w:lang w:val="ca-ES" w:eastAsia="es-ES"/>
              </w:rPr>
            </w:pPr>
            <w:r w:rsidRPr="005E7729">
              <w:rPr>
                <w:rFonts w:ascii="Noto Sans" w:eastAsia="Times New Roman" w:hAnsi="Noto Sans" w:cs="Noto Sans"/>
                <w:b/>
                <w:sz w:val="22"/>
                <w:szCs w:val="22"/>
                <w:lang w:val="ca-ES" w:eastAsia="es-ES"/>
              </w:rPr>
              <w:t>Sol·licitud de finançament</w:t>
            </w:r>
          </w:p>
        </w:tc>
      </w:tr>
    </w:tbl>
    <w:p w:rsidR="005434E6" w:rsidRPr="005E7729" w:rsidRDefault="002C2870" w:rsidP="009B7E96">
      <w:pPr>
        <w:spacing w:before="180" w:after="120"/>
        <w:ind w:left="709"/>
        <w:rPr>
          <w:rFonts w:ascii="Noto Sans" w:hAnsi="Noto Sans"/>
          <w:sz w:val="20"/>
          <w:szCs w:val="20"/>
          <w:lang w:val="ca-ES"/>
        </w:rPr>
      </w:pPr>
      <w:r w:rsidRPr="005E7729">
        <w:rPr>
          <w:rFonts w:ascii="Noto Sans" w:hAnsi="Noto Sans"/>
          <w:sz w:val="20"/>
          <w:szCs w:val="20"/>
          <w:lang w:val="ca-ES"/>
        </w:rPr>
        <w:t>La Decisió</w:t>
      </w:r>
      <w:r w:rsidR="005434E6" w:rsidRPr="005E7729">
        <w:rPr>
          <w:rFonts w:ascii="Noto Sans" w:hAnsi="Noto Sans"/>
          <w:sz w:val="20"/>
          <w:szCs w:val="20"/>
          <w:lang w:val="ca-ES"/>
        </w:rPr>
        <w:t xml:space="preserve"> d’execució</w:t>
      </w:r>
      <w:r w:rsidRPr="005E7729">
        <w:rPr>
          <w:rFonts w:ascii="Noto Sans" w:hAnsi="Noto Sans"/>
          <w:sz w:val="20"/>
          <w:szCs w:val="20"/>
          <w:lang w:val="ca-ES"/>
        </w:rPr>
        <w:t xml:space="preserve"> C(2022) </w:t>
      </w:r>
      <w:r w:rsidR="005434E6" w:rsidRPr="005E7729">
        <w:rPr>
          <w:rFonts w:ascii="Noto Sans" w:hAnsi="Noto Sans"/>
          <w:sz w:val="20"/>
          <w:szCs w:val="20"/>
          <w:lang w:val="ca-ES"/>
        </w:rPr>
        <w:t>9708</w:t>
      </w:r>
      <w:r w:rsidRPr="005E7729">
        <w:rPr>
          <w:rFonts w:ascii="Noto Sans" w:hAnsi="Noto Sans"/>
          <w:sz w:val="20"/>
          <w:szCs w:val="20"/>
          <w:lang w:val="ca-ES"/>
        </w:rPr>
        <w:t xml:space="preserve"> final, de 1</w:t>
      </w:r>
      <w:r w:rsidR="005434E6" w:rsidRPr="005E7729">
        <w:rPr>
          <w:rFonts w:ascii="Noto Sans" w:hAnsi="Noto Sans"/>
          <w:sz w:val="20"/>
          <w:szCs w:val="20"/>
          <w:lang w:val="ca-ES"/>
        </w:rPr>
        <w:t>5</w:t>
      </w:r>
      <w:r w:rsidRPr="005E7729">
        <w:rPr>
          <w:rFonts w:ascii="Noto Sans" w:hAnsi="Noto Sans"/>
          <w:sz w:val="20"/>
          <w:szCs w:val="20"/>
          <w:lang w:val="ca-ES"/>
        </w:rPr>
        <w:t xml:space="preserve"> de </w:t>
      </w:r>
      <w:r w:rsidR="005434E6" w:rsidRPr="005E7729">
        <w:rPr>
          <w:rFonts w:ascii="Noto Sans" w:hAnsi="Noto Sans"/>
          <w:sz w:val="20"/>
          <w:szCs w:val="20"/>
          <w:lang w:val="ca-ES"/>
        </w:rPr>
        <w:t>desembre</w:t>
      </w:r>
      <w:r w:rsidRPr="005E7729">
        <w:rPr>
          <w:rFonts w:ascii="Noto Sans" w:hAnsi="Noto Sans"/>
          <w:sz w:val="20"/>
          <w:szCs w:val="20"/>
          <w:lang w:val="ca-ES"/>
        </w:rPr>
        <w:t xml:space="preserve"> de 2022, d</w:t>
      </w:r>
      <w:r w:rsidR="005434E6" w:rsidRPr="005E7729">
        <w:rPr>
          <w:rFonts w:ascii="Noto Sans" w:hAnsi="Noto Sans"/>
          <w:sz w:val="20"/>
          <w:szCs w:val="20"/>
          <w:lang w:val="ca-ES"/>
        </w:rPr>
        <w:t>e la Comissió Europea va aprovar el “Programa Baleares FEDER 2021-2027” per rebre ajuda del Fons Europeu de Desenvolupament Regional en el marc de l’Objectiu d’inversió en ocupació i creixement per a la Comunitat Autònoma de les Illes Balears (CCI2021ES16RFPR005).</w:t>
      </w:r>
    </w:p>
    <w:p w:rsidR="005434E6" w:rsidRPr="005E7729" w:rsidRDefault="005434E6" w:rsidP="009B7E96">
      <w:pPr>
        <w:spacing w:before="180" w:after="120"/>
        <w:ind w:left="709"/>
        <w:rPr>
          <w:rFonts w:ascii="Noto Sans" w:hAnsi="Noto Sans"/>
          <w:sz w:val="20"/>
          <w:szCs w:val="20"/>
          <w:lang w:val="ca-ES"/>
        </w:rPr>
      </w:pPr>
      <w:r w:rsidRPr="005E7729">
        <w:rPr>
          <w:rFonts w:ascii="Noto Sans" w:hAnsi="Noto Sans"/>
          <w:sz w:val="20"/>
          <w:szCs w:val="20"/>
          <w:lang w:val="ca-ES"/>
        </w:rPr>
        <w:t>L’import màxim de l’ajuda del FEDER per al període de programació s’estableix en una quantitat de 148.548.776 euros, per a una despesa elegible total de  247.581.294 euros, d’acord amb l’annex II de l’esmentada Decisió.</w:t>
      </w:r>
    </w:p>
    <w:p w:rsidR="00723C53" w:rsidRPr="005E7729" w:rsidRDefault="00723C53" w:rsidP="009B7E96">
      <w:pPr>
        <w:spacing w:before="180" w:after="120"/>
        <w:ind w:left="709"/>
        <w:rPr>
          <w:rFonts w:ascii="Noto Sans" w:hAnsi="Noto Sans"/>
          <w:sz w:val="20"/>
          <w:szCs w:val="20"/>
          <w:lang w:val="ca-ES"/>
        </w:rPr>
      </w:pPr>
      <w:r w:rsidRPr="005E7729">
        <w:rPr>
          <w:rFonts w:ascii="Noto Sans" w:hAnsi="Noto Sans"/>
          <w:sz w:val="20"/>
          <w:szCs w:val="20"/>
          <w:lang w:val="ca-ES"/>
        </w:rPr>
        <w:t>La Direcció General de Fons Europeus, com a unitat responsable coordinadora de l’Organisme Intermedi del Programa FEDER 2021-2027 de les Illes Balears, és la responsable de la selecció d’operacions d’</w:t>
      </w:r>
      <w:r w:rsidR="00592979" w:rsidRPr="005E7729">
        <w:rPr>
          <w:rFonts w:ascii="Noto Sans" w:hAnsi="Noto Sans"/>
          <w:sz w:val="20"/>
          <w:szCs w:val="20"/>
          <w:lang w:val="ca-ES"/>
        </w:rPr>
        <w:t xml:space="preserve">execució directa </w:t>
      </w:r>
      <w:r w:rsidRPr="005E7729">
        <w:rPr>
          <w:rFonts w:ascii="Noto Sans" w:hAnsi="Noto Sans"/>
          <w:sz w:val="20"/>
          <w:szCs w:val="20"/>
          <w:lang w:val="ca-ES"/>
        </w:rPr>
        <w:t>a partir de la recepció de sol·licituds de finançament, de manera que es garanteixi el compliment de la normativa reguladora d’aquest procés.</w:t>
      </w:r>
    </w:p>
    <w:p w:rsidR="00592979" w:rsidRPr="005E7729" w:rsidRDefault="00723C53" w:rsidP="00F358B6">
      <w:pPr>
        <w:spacing w:before="180" w:after="120"/>
        <w:ind w:left="709"/>
        <w:rPr>
          <w:rFonts w:ascii="Noto Sans" w:hAnsi="Noto Sans"/>
          <w:sz w:val="20"/>
          <w:szCs w:val="20"/>
          <w:lang w:val="ca-ES"/>
        </w:rPr>
      </w:pPr>
      <w:r w:rsidRPr="005E7729">
        <w:rPr>
          <w:rFonts w:ascii="Noto Sans" w:hAnsi="Noto Sans"/>
          <w:sz w:val="20"/>
          <w:szCs w:val="20"/>
          <w:lang w:val="ca-ES"/>
        </w:rPr>
        <w:t xml:space="preserve">En virtut de tot l’anteriorment exposat, es remet la present sol·licitud de cofinançament </w:t>
      </w:r>
      <w:r w:rsidR="00F12167" w:rsidRPr="005E7729">
        <w:rPr>
          <w:rFonts w:ascii="Noto Sans" w:hAnsi="Noto Sans"/>
          <w:sz w:val="20"/>
          <w:szCs w:val="20"/>
          <w:lang w:val="ca-ES"/>
        </w:rPr>
        <w:t xml:space="preserve">que es descriu a </w:t>
      </w:r>
      <w:r w:rsidR="008E423F" w:rsidRPr="005E7729">
        <w:rPr>
          <w:rFonts w:ascii="Noto Sans" w:hAnsi="Noto Sans"/>
          <w:sz w:val="20"/>
          <w:szCs w:val="20"/>
          <w:lang w:val="ca-ES"/>
        </w:rPr>
        <w:t>la fitxa que s’adjunta.</w:t>
      </w:r>
      <w:r w:rsidR="00F12167" w:rsidRPr="005E7729">
        <w:rPr>
          <w:rFonts w:ascii="Noto Sans" w:hAnsi="Noto Sans"/>
          <w:sz w:val="20"/>
          <w:szCs w:val="20"/>
          <w:lang w:val="ca-ES"/>
        </w:rPr>
        <w:t>:</w:t>
      </w:r>
    </w:p>
    <w:tbl>
      <w:tblPr>
        <w:tblStyle w:val="Tablaconcuadrcula"/>
        <w:tblW w:w="0" w:type="auto"/>
        <w:jc w:val="center"/>
        <w:tblLook w:val="04A0" w:firstRow="1" w:lastRow="0" w:firstColumn="1" w:lastColumn="0" w:noHBand="0" w:noVBand="1"/>
      </w:tblPr>
      <w:tblGrid>
        <w:gridCol w:w="3071"/>
        <w:gridCol w:w="6557"/>
      </w:tblGrid>
      <w:tr w:rsidR="00482C8D" w:rsidRPr="005E7729" w:rsidTr="00927238">
        <w:trPr>
          <w:trHeight w:val="2917"/>
          <w:jc w:val="center"/>
        </w:trPr>
        <w:tc>
          <w:tcPr>
            <w:tcW w:w="3402" w:type="dxa"/>
            <w:shd w:val="clear" w:color="auto" w:fill="8EAADB" w:themeFill="accent5" w:themeFillTint="99"/>
            <w:vAlign w:val="center"/>
          </w:tcPr>
          <w:p w:rsidR="00482C8D" w:rsidRPr="005E7729" w:rsidRDefault="00927238" w:rsidP="00927238">
            <w:pPr>
              <w:spacing w:before="180" w:after="120"/>
              <w:rPr>
                <w:rFonts w:ascii="Noto Sans" w:hAnsi="Noto Sans"/>
                <w:b/>
                <w:sz w:val="16"/>
                <w:szCs w:val="16"/>
                <w:lang w:val="ca-ES"/>
              </w:rPr>
            </w:pPr>
            <w:r w:rsidRPr="005E7729">
              <w:rPr>
                <w:rFonts w:ascii="Noto Sans" w:hAnsi="Noto Sans"/>
                <w:b/>
                <w:sz w:val="16"/>
                <w:szCs w:val="16"/>
                <w:lang w:val="ca-ES"/>
              </w:rPr>
              <w:t>Objectiu Polític</w:t>
            </w:r>
          </w:p>
        </w:tc>
        <w:tc>
          <w:tcPr>
            <w:tcW w:w="7179" w:type="dxa"/>
          </w:tcPr>
          <w:p w:rsidR="00482C8D" w:rsidRPr="005E7729" w:rsidRDefault="00927238"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S’haurà de triar entre els següents OP:</w:t>
            </w:r>
          </w:p>
          <w:p w:rsidR="00927238" w:rsidRPr="005E7729" w:rsidRDefault="00927238" w:rsidP="00927238">
            <w:pPr>
              <w:pStyle w:val="Prrafodelista"/>
              <w:numPr>
                <w:ilvl w:val="0"/>
                <w:numId w:val="20"/>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Polític 1 (endavant OP1): Una Europa més competitiva e intel·ligent, que promou una transformació econòmica innovadora e intel·ligent i una connectivitat regional a les tecnologies de la informació i de </w:t>
            </w:r>
            <w:r w:rsidRPr="005E7729">
              <w:rPr>
                <w:rFonts w:ascii="Noto Sans" w:hAnsi="Noto Sans"/>
                <w:b/>
                <w:color w:val="5B9BD5" w:themeColor="accent1"/>
                <w:sz w:val="16"/>
                <w:szCs w:val="16"/>
                <w:lang w:val="ca-ES"/>
              </w:rPr>
              <w:t>les comunicacions.</w:t>
            </w:r>
          </w:p>
          <w:p w:rsidR="00927238" w:rsidRPr="005E7729" w:rsidRDefault="00927238" w:rsidP="00927238">
            <w:pPr>
              <w:pStyle w:val="Prrafodelista"/>
              <w:numPr>
                <w:ilvl w:val="0"/>
                <w:numId w:val="20"/>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Polític 2 (endavant OP2): Una Europa més verda, baixa en carboni i </w:t>
            </w:r>
            <w:proofErr w:type="spellStart"/>
            <w:r w:rsidRPr="005E7729">
              <w:rPr>
                <w:rFonts w:ascii="Noto Sans" w:hAnsi="Noto Sans"/>
                <w:b/>
                <w:color w:val="5B9BD5" w:themeColor="accent1"/>
                <w:sz w:val="16"/>
                <w:szCs w:val="16"/>
                <w:lang w:val="ca-ES"/>
              </w:rPr>
              <w:t>resilient</w:t>
            </w:r>
            <w:proofErr w:type="spellEnd"/>
            <w:r w:rsidRPr="005E7729">
              <w:rPr>
                <w:rFonts w:ascii="Noto Sans" w:hAnsi="Noto Sans"/>
                <w:b/>
                <w:color w:val="5B9BD5" w:themeColor="accent1"/>
                <w:sz w:val="16"/>
                <w:szCs w:val="16"/>
                <w:lang w:val="ca-ES"/>
              </w:rPr>
              <w:t>, que promou una transició energètica neta i equitativa, la inversió verda i blava, l'economia circular, la mitigació i adaptació al canvi climàtic, la prevenció i gestió de riscos i la mobi</w:t>
            </w:r>
            <w:r w:rsidRPr="005E7729">
              <w:rPr>
                <w:rFonts w:ascii="Noto Sans" w:hAnsi="Noto Sans"/>
                <w:b/>
                <w:color w:val="5B9BD5" w:themeColor="accent1"/>
                <w:sz w:val="16"/>
                <w:szCs w:val="16"/>
                <w:lang w:val="ca-ES"/>
              </w:rPr>
              <w:t>litat urbana sostenible.</w:t>
            </w:r>
          </w:p>
          <w:p w:rsidR="00927238" w:rsidRPr="005E7729" w:rsidRDefault="00927238" w:rsidP="00927238">
            <w:pPr>
              <w:pStyle w:val="Prrafodelista"/>
              <w:numPr>
                <w:ilvl w:val="0"/>
                <w:numId w:val="20"/>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Polític 4 (endavant OP4): Una Europa més social i inclusiva, per mitjà de l'aplicació del </w:t>
            </w:r>
            <w:r w:rsidRPr="005E7729">
              <w:rPr>
                <w:rFonts w:ascii="Noto Sans" w:hAnsi="Noto Sans"/>
                <w:b/>
                <w:color w:val="5B9BD5" w:themeColor="accent1"/>
                <w:sz w:val="16"/>
                <w:szCs w:val="16"/>
                <w:lang w:val="ca-ES"/>
              </w:rPr>
              <w:t>pilar europeu de drets socials.</w:t>
            </w:r>
          </w:p>
        </w:tc>
      </w:tr>
      <w:tr w:rsidR="00482C8D" w:rsidRPr="005E7729" w:rsidTr="00927238">
        <w:trPr>
          <w:trHeight w:val="1989"/>
          <w:jc w:val="center"/>
        </w:trPr>
        <w:tc>
          <w:tcPr>
            <w:tcW w:w="3402" w:type="dxa"/>
            <w:shd w:val="clear" w:color="auto" w:fill="8EAADB" w:themeFill="accent5" w:themeFillTint="99"/>
            <w:vAlign w:val="center"/>
          </w:tcPr>
          <w:p w:rsidR="00482C8D" w:rsidRPr="005E7729" w:rsidRDefault="00927238" w:rsidP="00753FF2">
            <w:pPr>
              <w:spacing w:before="180" w:after="120"/>
              <w:rPr>
                <w:rFonts w:ascii="Noto Sans" w:hAnsi="Noto Sans"/>
                <w:b/>
                <w:sz w:val="16"/>
                <w:szCs w:val="16"/>
                <w:lang w:val="ca-ES"/>
              </w:rPr>
            </w:pPr>
            <w:r w:rsidRPr="005E7729">
              <w:rPr>
                <w:rFonts w:ascii="Noto Sans" w:hAnsi="Noto Sans"/>
                <w:b/>
                <w:sz w:val="16"/>
                <w:szCs w:val="16"/>
                <w:lang w:val="ca-ES"/>
              </w:rPr>
              <w:t>Objectiu Específic</w:t>
            </w:r>
          </w:p>
        </w:tc>
        <w:tc>
          <w:tcPr>
            <w:tcW w:w="7179" w:type="dxa"/>
          </w:tcPr>
          <w:p w:rsidR="008F2974" w:rsidRPr="005E7729" w:rsidRDefault="008F2974" w:rsidP="0078788B">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S’haurà de triar entre els següents </w:t>
            </w:r>
            <w:r w:rsidRPr="005E7729">
              <w:rPr>
                <w:rFonts w:ascii="Noto Sans" w:hAnsi="Noto Sans"/>
                <w:b/>
                <w:color w:val="5B9BD5" w:themeColor="accent1"/>
                <w:sz w:val="16"/>
                <w:szCs w:val="16"/>
                <w:lang w:val="ca-ES"/>
              </w:rPr>
              <w:t>objectius específics</w:t>
            </w:r>
            <w:r w:rsidRPr="005E7729">
              <w:rPr>
                <w:rFonts w:ascii="Noto Sans" w:hAnsi="Noto Sans"/>
                <w:b/>
                <w:color w:val="5B9BD5" w:themeColor="accent1"/>
                <w:sz w:val="16"/>
                <w:szCs w:val="16"/>
                <w:lang w:val="ca-ES"/>
              </w:rPr>
              <w:t>:</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1</w:t>
            </w:r>
            <w:r w:rsidRPr="005E7729">
              <w:rPr>
                <w:rFonts w:ascii="Noto Sans" w:hAnsi="Noto Sans"/>
                <w:b/>
                <w:color w:val="5B9BD5" w:themeColor="accent1"/>
                <w:sz w:val="16"/>
                <w:szCs w:val="16"/>
                <w:lang w:val="ca-ES"/>
              </w:rPr>
              <w:t>.1</w:t>
            </w:r>
            <w:r w:rsidRPr="005E7729">
              <w:rPr>
                <w:rFonts w:ascii="Noto Sans" w:hAnsi="Noto Sans"/>
                <w:b/>
                <w:color w:val="5B9BD5" w:themeColor="accent1"/>
                <w:sz w:val="16"/>
                <w:szCs w:val="16"/>
                <w:lang w:val="ca-ES"/>
              </w:rPr>
              <w:t xml:space="preserve"> El desenvolupament i la millora de les capacitats de recerca i innovació i l'assimilació de tecnologies avançades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1.2</w:t>
            </w:r>
            <w:r w:rsidRPr="005E7729">
              <w:rPr>
                <w:rFonts w:ascii="Noto Sans" w:hAnsi="Noto Sans"/>
                <w:b/>
                <w:color w:val="5B9BD5" w:themeColor="accent1"/>
                <w:sz w:val="16"/>
                <w:szCs w:val="16"/>
                <w:lang w:val="ca-ES"/>
              </w:rPr>
              <w:t xml:space="preserve">. L'aprofitament dels avantatges de la digitalització per als ciutadans, les empreses, les organitzacions de recerca i les administracions públiques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1.3</w:t>
            </w:r>
            <w:r w:rsidRPr="005E7729">
              <w:rPr>
                <w:rFonts w:ascii="Noto Sans" w:hAnsi="Noto Sans"/>
                <w:b/>
                <w:color w:val="5B9BD5" w:themeColor="accent1"/>
                <w:sz w:val="16"/>
                <w:szCs w:val="16"/>
                <w:lang w:val="ca-ES"/>
              </w:rPr>
              <w:t xml:space="preserve">. El reforç del creixement sostenible i la competitivitat de les pimes i la creació d'ocupació en aquestes, també mitjançant inversions productives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2.</w:t>
            </w:r>
            <w:r w:rsidRPr="005E7729">
              <w:rPr>
                <w:rFonts w:ascii="Noto Sans" w:hAnsi="Noto Sans"/>
                <w:b/>
                <w:color w:val="5B9BD5" w:themeColor="accent1"/>
                <w:sz w:val="16"/>
                <w:szCs w:val="16"/>
                <w:lang w:val="ca-ES"/>
              </w:rPr>
              <w:t xml:space="preserve">1. El foment de l'eficiència energètica i la reducció de les emissions de gasos d'efecte d'hivernacle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2</w:t>
            </w:r>
            <w:r w:rsidRPr="005E7729">
              <w:rPr>
                <w:rFonts w:ascii="Noto Sans" w:hAnsi="Noto Sans"/>
                <w:b/>
                <w:color w:val="5B9BD5" w:themeColor="accent1"/>
                <w:sz w:val="16"/>
                <w:szCs w:val="16"/>
                <w:lang w:val="ca-ES"/>
              </w:rPr>
              <w:t>.2</w:t>
            </w:r>
            <w:r w:rsidRPr="005E7729">
              <w:rPr>
                <w:rFonts w:ascii="Noto Sans" w:hAnsi="Noto Sans"/>
                <w:b/>
                <w:color w:val="5B9BD5" w:themeColor="accent1"/>
                <w:sz w:val="16"/>
                <w:szCs w:val="16"/>
                <w:lang w:val="ca-ES"/>
              </w:rPr>
              <w:t xml:space="preserve">. El foment de les energies renovables de conformitat amb </w:t>
            </w:r>
            <w:r w:rsidRPr="005E7729">
              <w:rPr>
                <w:rFonts w:ascii="Noto Sans" w:hAnsi="Noto Sans"/>
                <w:b/>
                <w:color w:val="5B9BD5" w:themeColor="accent1"/>
                <w:sz w:val="16"/>
                <w:szCs w:val="16"/>
                <w:lang w:val="ca-ES"/>
              </w:rPr>
              <w:t>la Directiva (UE) 2018/2001</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2.</w:t>
            </w:r>
            <w:r w:rsidRPr="005E7729">
              <w:rPr>
                <w:rFonts w:ascii="Noto Sans" w:hAnsi="Noto Sans"/>
                <w:b/>
                <w:color w:val="5B9BD5" w:themeColor="accent1"/>
                <w:sz w:val="16"/>
                <w:szCs w:val="16"/>
                <w:lang w:val="ca-ES"/>
              </w:rPr>
              <w:t xml:space="preserve">5. El foment de l'accés a l'aigua i d'una gestió hídrica sostenible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2.</w:t>
            </w:r>
            <w:r w:rsidRPr="005E7729">
              <w:rPr>
                <w:rFonts w:ascii="Noto Sans" w:hAnsi="Noto Sans"/>
                <w:b/>
                <w:color w:val="5B9BD5" w:themeColor="accent1"/>
                <w:sz w:val="16"/>
                <w:szCs w:val="16"/>
                <w:lang w:val="ca-ES"/>
              </w:rPr>
              <w:t xml:space="preserve">6. El foment de la transició cap a una economia circular i eficient en l'ús de recursos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2.</w:t>
            </w:r>
            <w:r w:rsidRPr="005E7729">
              <w:rPr>
                <w:rFonts w:ascii="Noto Sans" w:hAnsi="Noto Sans"/>
                <w:b/>
                <w:color w:val="5B9BD5" w:themeColor="accent1"/>
                <w:sz w:val="16"/>
                <w:szCs w:val="16"/>
                <w:lang w:val="ca-ES"/>
              </w:rPr>
              <w:t xml:space="preserve">8. El foment de la mobilitat urbana multimodal sostenible, com a part de la transició cap a una economia amb nivell zero d'emissions netes de carboni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4.</w:t>
            </w:r>
            <w:r w:rsidRPr="005E7729">
              <w:rPr>
                <w:rFonts w:ascii="Noto Sans" w:hAnsi="Noto Sans"/>
                <w:b/>
                <w:color w:val="5B9BD5" w:themeColor="accent1"/>
                <w:sz w:val="16"/>
                <w:szCs w:val="16"/>
                <w:lang w:val="ca-ES"/>
              </w:rPr>
              <w:t xml:space="preserve">2. La millora de l'accés igualitari a serveis inclusius i de qualitat en l'àmbit de l'educació, la formació i l'aprenentatge permanent mitjançant el desenvolupament d'infraestructures accessibles, la qual cosa inclou el foment de la resiliència de l'educació i la formació en línia i a distància </w:t>
            </w:r>
          </w:p>
          <w:p w:rsidR="0078788B"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4.</w:t>
            </w:r>
            <w:r w:rsidRPr="005E7729">
              <w:rPr>
                <w:rFonts w:ascii="Noto Sans" w:hAnsi="Noto Sans"/>
                <w:b/>
                <w:color w:val="5B9BD5" w:themeColor="accent1"/>
                <w:sz w:val="16"/>
                <w:szCs w:val="16"/>
                <w:lang w:val="ca-ES"/>
              </w:rPr>
              <w:t xml:space="preserve">3. El foment de la inclusió socioeconòmica de les comunitats marginades, les famílies amb baixos ingressos i els col·lectius menys afavorits, entre els quals es troben les persones amb necessitats especials, a través d'actuacions integrades que incloguin l'habitatge i els serveis socials. </w:t>
            </w:r>
          </w:p>
          <w:p w:rsidR="00482C8D" w:rsidRPr="005E7729" w:rsidRDefault="0078788B" w:rsidP="008F2974">
            <w:pPr>
              <w:pStyle w:val="Prrafodelista"/>
              <w:numPr>
                <w:ilvl w:val="0"/>
                <w:numId w:val="22"/>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Objectiu </w:t>
            </w:r>
            <w:r w:rsidRPr="005E7729">
              <w:rPr>
                <w:rFonts w:ascii="Noto Sans" w:hAnsi="Noto Sans"/>
                <w:b/>
                <w:color w:val="5B9BD5" w:themeColor="accent1"/>
                <w:sz w:val="16"/>
                <w:szCs w:val="16"/>
                <w:lang w:val="ca-ES"/>
              </w:rPr>
              <w:t>Específic</w:t>
            </w:r>
            <w:r w:rsidRPr="005E7729">
              <w:rPr>
                <w:rFonts w:ascii="Noto Sans" w:hAnsi="Noto Sans"/>
                <w:b/>
                <w:color w:val="5B9BD5" w:themeColor="accent1"/>
                <w:sz w:val="16"/>
                <w:szCs w:val="16"/>
                <w:lang w:val="ca-ES"/>
              </w:rPr>
              <w:t xml:space="preserve"> </w:t>
            </w:r>
            <w:r w:rsidRPr="005E7729">
              <w:rPr>
                <w:rFonts w:ascii="Noto Sans" w:hAnsi="Noto Sans"/>
                <w:b/>
                <w:color w:val="5B9BD5" w:themeColor="accent1"/>
                <w:sz w:val="16"/>
                <w:szCs w:val="16"/>
                <w:lang w:val="ca-ES"/>
              </w:rPr>
              <w:t>4.</w:t>
            </w:r>
            <w:r w:rsidRPr="005E7729">
              <w:rPr>
                <w:rFonts w:ascii="Noto Sans" w:hAnsi="Noto Sans"/>
                <w:b/>
                <w:color w:val="5B9BD5" w:themeColor="accent1"/>
                <w:sz w:val="16"/>
                <w:szCs w:val="16"/>
                <w:lang w:val="ca-ES"/>
              </w:rPr>
              <w:t xml:space="preserve">6. El reforç del paper de la cultura i el turisme sostenible en el desenvolupament econòmic, la inclusió social i la innovació social </w:t>
            </w:r>
          </w:p>
        </w:tc>
      </w:tr>
      <w:tr w:rsidR="00927238" w:rsidRPr="005E7729" w:rsidTr="00927238">
        <w:trPr>
          <w:trHeight w:val="1989"/>
          <w:jc w:val="center"/>
        </w:trPr>
        <w:tc>
          <w:tcPr>
            <w:tcW w:w="3402" w:type="dxa"/>
            <w:shd w:val="clear" w:color="auto" w:fill="8EAADB" w:themeFill="accent5" w:themeFillTint="99"/>
            <w:vAlign w:val="center"/>
          </w:tcPr>
          <w:p w:rsidR="00927238" w:rsidRPr="005E7729" w:rsidRDefault="00927238" w:rsidP="00753FF2">
            <w:pPr>
              <w:spacing w:before="180" w:after="120"/>
              <w:rPr>
                <w:rFonts w:ascii="Noto Sans" w:hAnsi="Noto Sans"/>
                <w:b/>
                <w:sz w:val="16"/>
                <w:szCs w:val="16"/>
                <w:lang w:val="ca-ES"/>
              </w:rPr>
            </w:pPr>
            <w:r w:rsidRPr="005E7729">
              <w:rPr>
                <w:rFonts w:ascii="Noto Sans" w:hAnsi="Noto Sans"/>
                <w:b/>
                <w:sz w:val="16"/>
                <w:szCs w:val="16"/>
                <w:lang w:val="ca-ES"/>
              </w:rPr>
              <w:t>Tipus d’acció</w:t>
            </w:r>
          </w:p>
        </w:tc>
        <w:tc>
          <w:tcPr>
            <w:tcW w:w="7179" w:type="dxa"/>
          </w:tcPr>
          <w:p w:rsidR="00927238" w:rsidRPr="005E7729" w:rsidRDefault="00927238" w:rsidP="00927238">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S’haurà de triar entre els següents </w:t>
            </w:r>
            <w:r w:rsidRPr="005E7729">
              <w:rPr>
                <w:rFonts w:ascii="Noto Sans" w:hAnsi="Noto Sans"/>
                <w:b/>
                <w:color w:val="5B9BD5" w:themeColor="accent1"/>
                <w:sz w:val="16"/>
                <w:szCs w:val="16"/>
                <w:lang w:val="ca-ES"/>
              </w:rPr>
              <w:t>tipus d’accions</w:t>
            </w:r>
            <w:r w:rsidRPr="005E7729">
              <w:rPr>
                <w:rFonts w:ascii="Noto Sans" w:hAnsi="Noto Sans"/>
                <w:b/>
                <w:color w:val="5B9BD5" w:themeColor="accent1"/>
                <w:sz w:val="16"/>
                <w:szCs w:val="16"/>
                <w:lang w:val="ca-ES"/>
              </w:rPr>
              <w:t>:</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BB1A102: Projectes de recerca aplicada, inclòs l'equipament científic necessari.</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BB1A109. Compra Pública Innovadora.</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BB1A201: Impuls de l'Administració Electrònica en l'àmbit de la CAIB.</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BB1A202: Implantació de solucions tecnològiques en la prestació de serveis públics.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BB1A203: Desplegament de la xarxa IOTIB de </w:t>
            </w:r>
            <w:proofErr w:type="spellStart"/>
            <w:r w:rsidRPr="005E7729">
              <w:rPr>
                <w:rFonts w:ascii="Noto Sans" w:hAnsi="Noto Sans"/>
                <w:b/>
                <w:color w:val="5B9BD5" w:themeColor="accent1"/>
                <w:sz w:val="16"/>
                <w:szCs w:val="16"/>
                <w:lang w:val="ca-ES"/>
              </w:rPr>
              <w:t>sensorització</w:t>
            </w:r>
            <w:proofErr w:type="spellEnd"/>
            <w:r w:rsidRPr="005E7729">
              <w:rPr>
                <w:rFonts w:ascii="Noto Sans" w:hAnsi="Noto Sans"/>
                <w:b/>
                <w:color w:val="5B9BD5" w:themeColor="accent1"/>
                <w:sz w:val="16"/>
                <w:szCs w:val="16"/>
                <w:lang w:val="ca-ES"/>
              </w:rPr>
              <w:t xml:space="preserve"> del territori i extensió de la xarxa de telecomunicacions TETRA-IB.</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BB1A204: Noves infraestructures públiques de telecomunicacions.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BB2A101: Projectes d'aprofitament energètic en la prestació de serveis públics.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BB2A102: Projectes de rehabilitació energètica d'edificis públics.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BB2A201: Generació d'energies renovables per al seu ús en infraestructures i serveis públics.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BB2A501: Millora i ampliació de les instal·lacions de </w:t>
            </w:r>
            <w:proofErr w:type="spellStart"/>
            <w:r w:rsidRPr="005E7729">
              <w:rPr>
                <w:rFonts w:ascii="Noto Sans" w:hAnsi="Noto Sans"/>
                <w:b/>
                <w:color w:val="5B9BD5" w:themeColor="accent1"/>
                <w:sz w:val="16"/>
                <w:szCs w:val="16"/>
                <w:lang w:val="ca-ES"/>
              </w:rPr>
              <w:t>EDARs</w:t>
            </w:r>
            <w:proofErr w:type="spellEnd"/>
            <w:r w:rsidRPr="005E7729">
              <w:rPr>
                <w:rFonts w:ascii="Noto Sans" w:hAnsi="Noto Sans"/>
                <w:b/>
                <w:color w:val="5B9BD5" w:themeColor="accent1"/>
                <w:sz w:val="16"/>
                <w:szCs w:val="16"/>
                <w:lang w:val="ca-ES"/>
              </w:rPr>
              <w:t>.</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BB2A502: Millora de les xarxes de proveïment d'aigua i clavegueram.</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BB2A601: Construcció i/o adequació de plantes de compostatge.</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BB2B801: Electrificació dels nous trams de doble via de les línies ferroviàries.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BB2B802: Transport públic col·lectiu.</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BB4A201 Construcció i millora de centres educatius.</w:t>
            </w:r>
          </w:p>
          <w:p w:rsidR="00927238" w:rsidRPr="005E7729" w:rsidRDefault="00927238" w:rsidP="00927238">
            <w:pPr>
              <w:pStyle w:val="Prrafodelista"/>
              <w:numPr>
                <w:ilvl w:val="0"/>
                <w:numId w:val="21"/>
              </w:num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BB4A301: Construcció d'habitatge social per a col·lectius vulnerables.</w:t>
            </w:r>
          </w:p>
        </w:tc>
      </w:tr>
    </w:tbl>
    <w:p w:rsidR="0076113E" w:rsidRPr="005E7729" w:rsidRDefault="0076113E" w:rsidP="005730D2">
      <w:pPr>
        <w:spacing w:before="180" w:after="120"/>
        <w:rPr>
          <w:rFonts w:ascii="Noto Sans" w:hAnsi="Noto Sans"/>
          <w:b/>
          <w:sz w:val="22"/>
          <w:szCs w:val="22"/>
          <w:lang w:val="ca-ES"/>
        </w:rPr>
      </w:pPr>
    </w:p>
    <w:tbl>
      <w:tblPr>
        <w:tblStyle w:val="Tablaconcuadrcula"/>
        <w:tblW w:w="0" w:type="auto"/>
        <w:jc w:val="center"/>
        <w:tblLook w:val="04A0" w:firstRow="1" w:lastRow="0" w:firstColumn="1" w:lastColumn="0" w:noHBand="0" w:noVBand="1"/>
      </w:tblPr>
      <w:tblGrid>
        <w:gridCol w:w="2956"/>
        <w:gridCol w:w="2432"/>
        <w:gridCol w:w="1682"/>
        <w:gridCol w:w="646"/>
        <w:gridCol w:w="819"/>
        <w:gridCol w:w="1093"/>
      </w:tblGrid>
      <w:tr w:rsidR="00482C8D" w:rsidRPr="005E7729" w:rsidTr="00927238">
        <w:trPr>
          <w:trHeight w:val="124"/>
          <w:jc w:val="center"/>
        </w:trPr>
        <w:tc>
          <w:tcPr>
            <w:tcW w:w="10677" w:type="dxa"/>
            <w:gridSpan w:val="6"/>
            <w:shd w:val="clear" w:color="auto" w:fill="8EAADB" w:themeFill="accent5" w:themeFillTint="99"/>
            <w:vAlign w:val="center"/>
          </w:tcPr>
          <w:p w:rsidR="00482C8D" w:rsidRPr="005E7729" w:rsidRDefault="00482C8D" w:rsidP="00482C8D">
            <w:pPr>
              <w:spacing w:before="180" w:after="120"/>
              <w:rPr>
                <w:rFonts w:ascii="Noto Sans" w:hAnsi="Noto Sans"/>
                <w:b/>
                <w:sz w:val="16"/>
                <w:szCs w:val="16"/>
                <w:lang w:val="ca-ES"/>
              </w:rPr>
            </w:pPr>
            <w:r w:rsidRPr="005E7729">
              <w:rPr>
                <w:rFonts w:ascii="Noto Sans" w:hAnsi="Noto Sans"/>
                <w:b/>
                <w:sz w:val="16"/>
                <w:szCs w:val="16"/>
                <w:lang w:val="ca-ES"/>
              </w:rPr>
              <w:t>DADES DE L’OPERACIÓ/ PROJECTE</w:t>
            </w:r>
          </w:p>
        </w:tc>
      </w:tr>
      <w:tr w:rsidR="0011609D" w:rsidRPr="005E7729" w:rsidTr="00927238">
        <w:trPr>
          <w:trHeight w:val="731"/>
          <w:jc w:val="center"/>
        </w:trPr>
        <w:tc>
          <w:tcPr>
            <w:tcW w:w="3498" w:type="dxa"/>
            <w:shd w:val="clear" w:color="auto" w:fill="8EAADB" w:themeFill="accent5" w:themeFillTint="99"/>
            <w:vAlign w:val="center"/>
          </w:tcPr>
          <w:p w:rsidR="0011609D" w:rsidRPr="005E7729" w:rsidRDefault="0011609D" w:rsidP="0076113E">
            <w:pPr>
              <w:spacing w:before="180" w:after="120"/>
              <w:jc w:val="center"/>
              <w:rPr>
                <w:rFonts w:ascii="Noto Sans" w:hAnsi="Noto Sans"/>
                <w:b/>
                <w:sz w:val="16"/>
                <w:szCs w:val="16"/>
                <w:lang w:val="ca-ES"/>
              </w:rPr>
            </w:pPr>
            <w:r w:rsidRPr="005E7729">
              <w:rPr>
                <w:rFonts w:ascii="Noto Sans" w:hAnsi="Noto Sans"/>
                <w:b/>
                <w:sz w:val="16"/>
                <w:szCs w:val="16"/>
                <w:lang w:val="ca-ES"/>
              </w:rPr>
              <w:t>Denominació de l’operació</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proofErr w:type="spellStart"/>
            <w:r w:rsidRPr="005E7729">
              <w:rPr>
                <w:rFonts w:ascii="Noto Sans" w:hAnsi="Noto Sans"/>
                <w:b/>
                <w:color w:val="5B9BD5" w:themeColor="accent1"/>
                <w:sz w:val="16"/>
                <w:szCs w:val="16"/>
                <w:lang w:val="ca-ES"/>
              </w:rPr>
              <w:t>xxxxxxxxxxxxxxxxxxxxxxxxxxxxxxxxx</w:t>
            </w:r>
            <w:proofErr w:type="spellEnd"/>
          </w:p>
        </w:tc>
      </w:tr>
      <w:tr w:rsidR="0011609D" w:rsidRPr="005E7729" w:rsidTr="00927238">
        <w:trPr>
          <w:trHeight w:val="1989"/>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Descripció detallada de l’operació i objectius a complir</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Breu descripció  de l’operació proposta i de les accions que es duran a terme, el grups de destinataris que es beneficiaran de la contribució del FEDER de manera que permeti a la DGFE entendre amb claredat la contribució de l’operació als objectius específics del Programa. </w:t>
            </w:r>
          </w:p>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També, s’hauria d’incloure una descripció de com les accions respecten els principis transversals d’igualtat entre dones i homes i no discriminació, així com de desenvolupament sostenible</w:t>
            </w:r>
          </w:p>
        </w:tc>
      </w:tr>
      <w:tr w:rsidR="0011609D" w:rsidRPr="005E7729" w:rsidTr="00927238">
        <w:trPr>
          <w:trHeight w:val="903"/>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Pla/ Estratègia en la que s’integra l’operació</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document estratègic, nacional o autonòmic,  al qual s’integra l’operació</w:t>
            </w:r>
          </w:p>
          <w:p w:rsidR="0011609D" w:rsidRPr="005E7729" w:rsidRDefault="0011609D" w:rsidP="00701BF3">
            <w:pPr>
              <w:spacing w:before="180" w:after="120"/>
              <w:rPr>
                <w:rFonts w:ascii="Noto Sans" w:hAnsi="Noto Sans"/>
                <w:b/>
                <w:sz w:val="16"/>
                <w:szCs w:val="16"/>
                <w:lang w:val="ca-ES"/>
              </w:rPr>
            </w:pPr>
          </w:p>
        </w:tc>
      </w:tr>
      <w:tr w:rsidR="0011609D" w:rsidRPr="005E7729" w:rsidTr="00927238">
        <w:trPr>
          <w:trHeight w:val="949"/>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Persona de contacte que dugui la gestió/ telèfon-extensió</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nom i del càrrec de la persona que dura la gestió tècnica de l’operació</w:t>
            </w:r>
          </w:p>
          <w:p w:rsidR="0011609D" w:rsidRPr="005E7729" w:rsidRDefault="0011609D" w:rsidP="00701BF3">
            <w:pPr>
              <w:spacing w:before="180" w:after="120"/>
              <w:rPr>
                <w:rFonts w:ascii="Noto Sans" w:hAnsi="Noto Sans"/>
                <w:b/>
                <w:sz w:val="16"/>
                <w:szCs w:val="16"/>
                <w:lang w:val="ca-ES"/>
              </w:rPr>
            </w:pPr>
          </w:p>
        </w:tc>
      </w:tr>
      <w:tr w:rsidR="0011609D" w:rsidRPr="005E7729" w:rsidTr="00927238">
        <w:trPr>
          <w:trHeight w:val="903"/>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Pla financer de l’operació</w:t>
            </w:r>
          </w:p>
        </w:tc>
        <w:tc>
          <w:tcPr>
            <w:tcW w:w="7179" w:type="dxa"/>
            <w:gridSpan w:val="5"/>
          </w:tcPr>
          <w:p w:rsidR="0011609D" w:rsidRPr="005E7729" w:rsidRDefault="0011609D" w:rsidP="00701BF3">
            <w:pPr>
              <w:spacing w:before="180" w:after="120"/>
              <w:rPr>
                <w:rFonts w:ascii="Noto Sans" w:hAnsi="Noto Sans"/>
                <w:sz w:val="16"/>
                <w:szCs w:val="16"/>
                <w:lang w:val="ca-ES"/>
              </w:rPr>
            </w:pPr>
            <w:r w:rsidRPr="005E7729">
              <w:rPr>
                <w:rFonts w:ascii="Noto Sans" w:hAnsi="Noto Sans"/>
                <w:sz w:val="16"/>
                <w:szCs w:val="16"/>
                <w:lang w:val="ca-ES"/>
              </w:rPr>
              <w:t>Cost total de l’operació:</w:t>
            </w:r>
          </w:p>
          <w:p w:rsidR="0011609D" w:rsidRPr="005E7729" w:rsidRDefault="0011609D" w:rsidP="00701BF3">
            <w:pPr>
              <w:spacing w:before="180" w:after="120"/>
              <w:rPr>
                <w:rFonts w:ascii="Noto Sans" w:hAnsi="Noto Sans"/>
                <w:sz w:val="16"/>
                <w:szCs w:val="16"/>
                <w:lang w:val="ca-ES"/>
              </w:rPr>
            </w:pPr>
            <w:r w:rsidRPr="005E7729">
              <w:rPr>
                <w:rFonts w:ascii="Noto Sans" w:hAnsi="Noto Sans"/>
                <w:sz w:val="16"/>
                <w:szCs w:val="16"/>
                <w:lang w:val="ca-ES"/>
              </w:rPr>
              <w:t>Pla financer per anualitats</w:t>
            </w:r>
          </w:p>
          <w:tbl>
            <w:tblPr>
              <w:tblStyle w:val="Tablaconcuadrcula"/>
              <w:tblW w:w="0" w:type="auto"/>
              <w:jc w:val="center"/>
              <w:tblLook w:val="04A0" w:firstRow="1" w:lastRow="0" w:firstColumn="1" w:lastColumn="0" w:noHBand="0" w:noVBand="1"/>
            </w:tblPr>
            <w:tblGrid>
              <w:gridCol w:w="717"/>
              <w:gridCol w:w="717"/>
              <w:gridCol w:w="716"/>
              <w:gridCol w:w="716"/>
              <w:gridCol w:w="716"/>
              <w:gridCol w:w="716"/>
              <w:gridCol w:w="716"/>
              <w:gridCol w:w="716"/>
              <w:gridCol w:w="716"/>
            </w:tblGrid>
            <w:tr w:rsidR="0076113E" w:rsidRPr="005E7729" w:rsidTr="00482C8D">
              <w:trPr>
                <w:trHeight w:val="513"/>
                <w:jc w:val="center"/>
              </w:trPr>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2021</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2022</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2023</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2024</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2025</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2026</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2027</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2028</w:t>
                  </w:r>
                </w:p>
              </w:tc>
              <w:tc>
                <w:tcPr>
                  <w:tcW w:w="763" w:type="dxa"/>
                  <w:shd w:val="clear" w:color="auto" w:fill="8EAADB" w:themeFill="accent5" w:themeFillTint="99"/>
                </w:tcPr>
                <w:p w:rsidR="0011609D" w:rsidRPr="005E7729" w:rsidRDefault="0011609D" w:rsidP="00701BF3">
                  <w:pPr>
                    <w:spacing w:before="180" w:after="120"/>
                    <w:jc w:val="center"/>
                    <w:rPr>
                      <w:rFonts w:ascii="Noto Sans" w:hAnsi="Noto Sans"/>
                      <w:sz w:val="16"/>
                      <w:szCs w:val="16"/>
                      <w:lang w:val="ca-ES"/>
                    </w:rPr>
                  </w:pPr>
                  <w:r w:rsidRPr="005E7729">
                    <w:rPr>
                      <w:rFonts w:ascii="Noto Sans" w:hAnsi="Noto Sans"/>
                      <w:sz w:val="16"/>
                      <w:szCs w:val="16"/>
                      <w:lang w:val="ca-ES"/>
                    </w:rPr>
                    <w:t>2029</w:t>
                  </w:r>
                </w:p>
              </w:tc>
            </w:tr>
            <w:tr w:rsidR="0011609D" w:rsidRPr="005E7729" w:rsidTr="00482C8D">
              <w:trPr>
                <w:trHeight w:val="513"/>
                <w:jc w:val="center"/>
              </w:trPr>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c>
                <w:tcPr>
                  <w:tcW w:w="763" w:type="dxa"/>
                </w:tcPr>
                <w:p w:rsidR="0011609D" w:rsidRPr="005E7729" w:rsidRDefault="0011609D" w:rsidP="00701BF3">
                  <w:pPr>
                    <w:spacing w:before="180" w:after="120"/>
                    <w:rPr>
                      <w:rFonts w:ascii="Noto Sans" w:hAnsi="Noto Sans"/>
                      <w:sz w:val="16"/>
                      <w:szCs w:val="16"/>
                      <w:lang w:val="ca-ES"/>
                    </w:rPr>
                  </w:pPr>
                </w:p>
              </w:tc>
            </w:tr>
          </w:tbl>
          <w:p w:rsidR="0011609D" w:rsidRPr="005E7729" w:rsidRDefault="0011609D" w:rsidP="00701BF3">
            <w:pPr>
              <w:spacing w:before="180" w:after="120"/>
              <w:rPr>
                <w:rFonts w:ascii="Noto Sans" w:hAnsi="Noto Sans"/>
                <w:sz w:val="16"/>
                <w:szCs w:val="16"/>
                <w:lang w:val="ca-ES"/>
              </w:rPr>
            </w:pPr>
            <w:r w:rsidRPr="005E7729">
              <w:rPr>
                <w:rFonts w:ascii="Noto Sans" w:hAnsi="Noto Sans"/>
                <w:sz w:val="16"/>
                <w:szCs w:val="16"/>
                <w:lang w:val="ca-ES"/>
              </w:rPr>
              <w:t>Cost total subvencionable:</w:t>
            </w:r>
          </w:p>
          <w:p w:rsidR="0011609D" w:rsidRPr="005E7729" w:rsidRDefault="0011609D" w:rsidP="00701BF3">
            <w:pPr>
              <w:pStyle w:val="Prrafodelista"/>
              <w:numPr>
                <w:ilvl w:val="0"/>
                <w:numId w:val="18"/>
              </w:numPr>
              <w:spacing w:before="180" w:after="120"/>
              <w:rPr>
                <w:rFonts w:ascii="Noto Sans" w:hAnsi="Noto Sans"/>
                <w:sz w:val="16"/>
                <w:szCs w:val="16"/>
                <w:lang w:val="ca-ES"/>
              </w:rPr>
            </w:pPr>
            <w:r w:rsidRPr="005E7729">
              <w:rPr>
                <w:rFonts w:ascii="Noto Sans" w:hAnsi="Noto Sans"/>
                <w:sz w:val="16"/>
                <w:szCs w:val="16"/>
                <w:lang w:val="ca-ES"/>
              </w:rPr>
              <w:t>Ajuda FEDER (60%):</w:t>
            </w:r>
          </w:p>
          <w:p w:rsidR="0011609D" w:rsidRPr="005E7729" w:rsidRDefault="0011609D" w:rsidP="00701BF3">
            <w:pPr>
              <w:pStyle w:val="Prrafodelista"/>
              <w:numPr>
                <w:ilvl w:val="0"/>
                <w:numId w:val="18"/>
              </w:numPr>
              <w:spacing w:before="180" w:after="120"/>
              <w:rPr>
                <w:rFonts w:ascii="Noto Sans" w:hAnsi="Noto Sans"/>
                <w:sz w:val="16"/>
                <w:szCs w:val="16"/>
                <w:lang w:val="ca-ES"/>
              </w:rPr>
            </w:pPr>
            <w:r w:rsidRPr="005E7729">
              <w:rPr>
                <w:rFonts w:ascii="Noto Sans" w:hAnsi="Noto Sans"/>
                <w:sz w:val="16"/>
                <w:szCs w:val="16"/>
                <w:lang w:val="ca-ES"/>
              </w:rPr>
              <w:t xml:space="preserve">Contrapartida nacional (40%): </w:t>
            </w:r>
          </w:p>
        </w:tc>
      </w:tr>
      <w:tr w:rsidR="0011609D" w:rsidRPr="005E7729" w:rsidTr="00927238">
        <w:trPr>
          <w:trHeight w:val="601"/>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Forma de gestió de l’operació:</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mètode de gestió: Convocatòria d’ajudes (subvencions), contracte públics, convenis, encomana de gestió, concertació</w:t>
            </w:r>
          </w:p>
          <w:p w:rsidR="0011609D" w:rsidRPr="005E7729" w:rsidRDefault="0011609D" w:rsidP="00701BF3">
            <w:pPr>
              <w:spacing w:before="180" w:after="120"/>
              <w:rPr>
                <w:rFonts w:ascii="Noto Sans" w:hAnsi="Noto Sans"/>
                <w:sz w:val="16"/>
                <w:szCs w:val="16"/>
                <w:lang w:val="ca-ES"/>
              </w:rPr>
            </w:pPr>
          </w:p>
        </w:tc>
      </w:tr>
      <w:tr w:rsidR="0011609D" w:rsidRPr="005E7729" w:rsidTr="00927238">
        <w:trPr>
          <w:trHeight w:val="938"/>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Data d’inici de l’operació:</w:t>
            </w:r>
          </w:p>
        </w:tc>
        <w:tc>
          <w:tcPr>
            <w:tcW w:w="2595" w:type="dxa"/>
          </w:tcPr>
          <w:p w:rsidR="0011609D" w:rsidRPr="005E7729" w:rsidRDefault="0011609D" w:rsidP="00701BF3">
            <w:pPr>
              <w:spacing w:before="180" w:after="120"/>
              <w:rPr>
                <w:rFonts w:ascii="Noto Sans" w:hAnsi="Noto Sans"/>
                <w:b/>
                <w:sz w:val="16"/>
                <w:szCs w:val="16"/>
                <w:lang w:val="ca-ES"/>
              </w:rPr>
            </w:pPr>
          </w:p>
        </w:tc>
        <w:tc>
          <w:tcPr>
            <w:tcW w:w="1682" w:type="dxa"/>
            <w:shd w:val="clear" w:color="auto" w:fill="8EAADB" w:themeFill="accent5" w:themeFillTint="99"/>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Data prevista de finalització de l’operació:</w:t>
            </w:r>
          </w:p>
        </w:tc>
        <w:tc>
          <w:tcPr>
            <w:tcW w:w="2902" w:type="dxa"/>
            <w:gridSpan w:val="3"/>
          </w:tcPr>
          <w:p w:rsidR="0011609D" w:rsidRPr="005E7729" w:rsidRDefault="0011609D" w:rsidP="00701BF3">
            <w:pPr>
              <w:spacing w:before="180" w:after="120"/>
              <w:rPr>
                <w:rFonts w:ascii="Noto Sans" w:hAnsi="Noto Sans"/>
                <w:b/>
                <w:sz w:val="16"/>
                <w:szCs w:val="16"/>
                <w:lang w:val="ca-ES"/>
              </w:rPr>
            </w:pPr>
          </w:p>
        </w:tc>
      </w:tr>
      <w:tr w:rsidR="00482C8D" w:rsidRPr="005E7729" w:rsidTr="00927238">
        <w:trPr>
          <w:trHeight w:val="306"/>
          <w:jc w:val="center"/>
        </w:trPr>
        <w:tc>
          <w:tcPr>
            <w:tcW w:w="3498" w:type="dxa"/>
            <w:vMerge w:val="restart"/>
            <w:shd w:val="clear" w:color="auto" w:fill="8EAADB" w:themeFill="accent5" w:themeFillTint="99"/>
            <w:vAlign w:val="center"/>
          </w:tcPr>
          <w:p w:rsidR="00482C8D" w:rsidRPr="005E7729" w:rsidRDefault="00482C8D" w:rsidP="00701BF3">
            <w:pPr>
              <w:spacing w:before="180" w:after="120"/>
              <w:rPr>
                <w:rFonts w:ascii="Noto Sans" w:hAnsi="Noto Sans"/>
                <w:b/>
                <w:sz w:val="16"/>
                <w:szCs w:val="16"/>
                <w:lang w:val="ca-ES"/>
              </w:rPr>
            </w:pPr>
            <w:r w:rsidRPr="005E7729">
              <w:rPr>
                <w:rFonts w:ascii="Noto Sans" w:hAnsi="Noto Sans"/>
                <w:b/>
                <w:sz w:val="16"/>
                <w:szCs w:val="16"/>
                <w:lang w:val="ca-ES"/>
              </w:rPr>
              <w:t>Es tracta d’una operació que genera ingressos?</w:t>
            </w:r>
          </w:p>
        </w:tc>
        <w:tc>
          <w:tcPr>
            <w:tcW w:w="5954" w:type="dxa"/>
            <w:gridSpan w:val="4"/>
          </w:tcPr>
          <w:p w:rsidR="00482C8D" w:rsidRPr="005E7729" w:rsidRDefault="00482C8D" w:rsidP="00482C8D">
            <w:pPr>
              <w:spacing w:before="180" w:after="120"/>
              <w:rPr>
                <w:rFonts w:ascii="Noto Sans" w:hAnsi="Noto Sans"/>
                <w:b/>
                <w:sz w:val="16"/>
                <w:szCs w:val="16"/>
                <w:lang w:val="ca-ES"/>
              </w:rPr>
            </w:pPr>
            <w:r w:rsidRPr="005E7729">
              <w:rPr>
                <w:rFonts w:ascii="Noto Sans" w:hAnsi="Noto Sans"/>
                <w:b/>
                <w:sz w:val="16"/>
                <w:szCs w:val="16"/>
                <w:lang w:val="ca-ES"/>
              </w:rPr>
              <w:t>L’operació sí genera ingressos</w:t>
            </w:r>
          </w:p>
        </w:tc>
        <w:tc>
          <w:tcPr>
            <w:tcW w:w="1225" w:type="dxa"/>
          </w:tcPr>
          <w:p w:rsidR="00482C8D" w:rsidRPr="005E7729" w:rsidRDefault="00482C8D" w:rsidP="00701BF3">
            <w:pPr>
              <w:spacing w:before="180" w:after="120"/>
              <w:rPr>
                <w:rFonts w:ascii="Noto Sans" w:hAnsi="Noto Sans"/>
                <w:b/>
                <w:sz w:val="16"/>
                <w:szCs w:val="16"/>
                <w:lang w:val="ca-ES"/>
              </w:rPr>
            </w:pPr>
          </w:p>
        </w:tc>
      </w:tr>
      <w:tr w:rsidR="00482C8D" w:rsidRPr="005E7729" w:rsidTr="00927238">
        <w:trPr>
          <w:trHeight w:val="342"/>
          <w:jc w:val="center"/>
        </w:trPr>
        <w:tc>
          <w:tcPr>
            <w:tcW w:w="3498" w:type="dxa"/>
            <w:vMerge/>
            <w:shd w:val="clear" w:color="auto" w:fill="8EAADB" w:themeFill="accent5" w:themeFillTint="99"/>
            <w:vAlign w:val="center"/>
          </w:tcPr>
          <w:p w:rsidR="00482C8D" w:rsidRPr="005E7729" w:rsidRDefault="00482C8D" w:rsidP="00701BF3">
            <w:pPr>
              <w:spacing w:before="180" w:after="120"/>
              <w:rPr>
                <w:rFonts w:ascii="Noto Sans" w:hAnsi="Noto Sans"/>
                <w:b/>
                <w:sz w:val="16"/>
                <w:szCs w:val="16"/>
                <w:lang w:val="ca-ES"/>
              </w:rPr>
            </w:pPr>
          </w:p>
        </w:tc>
        <w:tc>
          <w:tcPr>
            <w:tcW w:w="5954" w:type="dxa"/>
            <w:gridSpan w:val="4"/>
          </w:tcPr>
          <w:p w:rsidR="00482C8D" w:rsidRPr="005E7729" w:rsidRDefault="00482C8D" w:rsidP="00482C8D">
            <w:pPr>
              <w:spacing w:before="180" w:after="120"/>
              <w:rPr>
                <w:rFonts w:ascii="Noto Sans" w:hAnsi="Noto Sans"/>
                <w:b/>
                <w:sz w:val="16"/>
                <w:szCs w:val="16"/>
                <w:lang w:val="ca-ES"/>
              </w:rPr>
            </w:pPr>
            <w:r w:rsidRPr="005E7729">
              <w:rPr>
                <w:rFonts w:ascii="Noto Sans" w:hAnsi="Noto Sans"/>
                <w:b/>
                <w:sz w:val="16"/>
                <w:szCs w:val="16"/>
                <w:lang w:val="ca-ES"/>
              </w:rPr>
              <w:t xml:space="preserve">L’operació </w:t>
            </w:r>
            <w:r w:rsidRPr="005E7729">
              <w:rPr>
                <w:rFonts w:ascii="Noto Sans" w:hAnsi="Noto Sans"/>
                <w:b/>
                <w:sz w:val="16"/>
                <w:szCs w:val="16"/>
                <w:lang w:val="ca-ES"/>
              </w:rPr>
              <w:t>no</w:t>
            </w:r>
            <w:r w:rsidRPr="005E7729">
              <w:rPr>
                <w:rFonts w:ascii="Noto Sans" w:hAnsi="Noto Sans"/>
                <w:b/>
                <w:sz w:val="16"/>
                <w:szCs w:val="16"/>
                <w:lang w:val="ca-ES"/>
              </w:rPr>
              <w:t xml:space="preserve"> genera </w:t>
            </w:r>
            <w:r w:rsidRPr="005E7729">
              <w:rPr>
                <w:rFonts w:ascii="Noto Sans" w:hAnsi="Noto Sans"/>
                <w:b/>
                <w:sz w:val="16"/>
                <w:szCs w:val="16"/>
                <w:lang w:val="ca-ES"/>
              </w:rPr>
              <w:t>ingressos</w:t>
            </w:r>
          </w:p>
        </w:tc>
        <w:tc>
          <w:tcPr>
            <w:tcW w:w="1225" w:type="dxa"/>
          </w:tcPr>
          <w:p w:rsidR="00482C8D" w:rsidRPr="005E7729" w:rsidRDefault="00482C8D" w:rsidP="00701BF3">
            <w:pPr>
              <w:spacing w:before="180" w:after="120"/>
              <w:rPr>
                <w:rFonts w:ascii="Noto Sans" w:hAnsi="Noto Sans"/>
                <w:b/>
                <w:sz w:val="16"/>
                <w:szCs w:val="16"/>
                <w:lang w:val="ca-ES"/>
              </w:rPr>
            </w:pPr>
          </w:p>
        </w:tc>
      </w:tr>
      <w:tr w:rsidR="00095ACC" w:rsidRPr="005E7729" w:rsidTr="00095ACC">
        <w:trPr>
          <w:trHeight w:val="570"/>
          <w:jc w:val="center"/>
        </w:trPr>
        <w:tc>
          <w:tcPr>
            <w:tcW w:w="3498" w:type="dxa"/>
            <w:vMerge w:val="restart"/>
            <w:shd w:val="clear" w:color="auto" w:fill="8EAADB" w:themeFill="accent5" w:themeFillTint="99"/>
            <w:vAlign w:val="center"/>
          </w:tcPr>
          <w:p w:rsidR="00095ACC" w:rsidRPr="005E7729" w:rsidRDefault="00095ACC" w:rsidP="00701BF3">
            <w:pPr>
              <w:spacing w:before="180" w:after="120"/>
              <w:rPr>
                <w:rFonts w:ascii="Noto Sans" w:hAnsi="Noto Sans"/>
                <w:b/>
                <w:sz w:val="16"/>
                <w:szCs w:val="16"/>
                <w:lang w:val="ca-ES"/>
              </w:rPr>
            </w:pPr>
            <w:r w:rsidRPr="005E7729">
              <w:rPr>
                <w:rFonts w:ascii="Noto Sans" w:hAnsi="Noto Sans"/>
                <w:b/>
                <w:sz w:val="16"/>
                <w:szCs w:val="16"/>
                <w:lang w:val="ca-ES"/>
              </w:rPr>
              <w:t>IVA recuperable d’acord amb la legislació nacional?</w:t>
            </w:r>
          </w:p>
          <w:p w:rsidR="00095ACC" w:rsidRPr="005E7729" w:rsidRDefault="00095ACC" w:rsidP="00701BF3">
            <w:pPr>
              <w:spacing w:before="180" w:after="120"/>
              <w:rPr>
                <w:rFonts w:ascii="Noto Sans" w:hAnsi="Noto Sans"/>
                <w:b/>
                <w:sz w:val="16"/>
                <w:szCs w:val="16"/>
                <w:lang w:val="ca-ES"/>
              </w:rPr>
            </w:pPr>
            <w:r w:rsidRPr="005E7729">
              <w:rPr>
                <w:rFonts w:ascii="Noto Sans" w:hAnsi="Noto Sans"/>
                <w:b/>
                <w:sz w:val="16"/>
                <w:szCs w:val="16"/>
                <w:lang w:val="ca-ES"/>
              </w:rPr>
              <w:t>SÍ/ NO</w:t>
            </w:r>
          </w:p>
        </w:tc>
        <w:tc>
          <w:tcPr>
            <w:tcW w:w="5953" w:type="dxa"/>
            <w:gridSpan w:val="4"/>
          </w:tcPr>
          <w:p w:rsidR="00095ACC" w:rsidRPr="005E7729" w:rsidRDefault="00095ACC" w:rsidP="00701BF3">
            <w:pPr>
              <w:spacing w:before="180" w:after="120"/>
              <w:rPr>
                <w:rFonts w:ascii="Noto Sans" w:hAnsi="Noto Sans"/>
                <w:b/>
                <w:sz w:val="16"/>
                <w:szCs w:val="16"/>
                <w:lang w:val="ca-ES"/>
              </w:rPr>
            </w:pPr>
            <w:r w:rsidRPr="005E7729">
              <w:rPr>
                <w:rFonts w:ascii="Noto Sans" w:hAnsi="Noto Sans"/>
                <w:b/>
                <w:sz w:val="16"/>
                <w:szCs w:val="16"/>
                <w:lang w:val="ca-ES"/>
              </w:rPr>
              <w:t>L’IVA és recuperable o té prorrata d’IVA</w:t>
            </w:r>
          </w:p>
        </w:tc>
        <w:tc>
          <w:tcPr>
            <w:tcW w:w="1226" w:type="dxa"/>
          </w:tcPr>
          <w:p w:rsidR="00095ACC" w:rsidRPr="005E7729" w:rsidRDefault="00095ACC" w:rsidP="00701BF3">
            <w:pPr>
              <w:spacing w:before="180" w:after="120"/>
              <w:rPr>
                <w:rFonts w:ascii="Noto Sans" w:hAnsi="Noto Sans"/>
                <w:b/>
                <w:sz w:val="16"/>
                <w:szCs w:val="16"/>
                <w:lang w:val="ca-ES"/>
              </w:rPr>
            </w:pPr>
          </w:p>
        </w:tc>
      </w:tr>
      <w:tr w:rsidR="00095ACC" w:rsidRPr="005E7729" w:rsidTr="00095ACC">
        <w:trPr>
          <w:trHeight w:val="570"/>
          <w:jc w:val="center"/>
        </w:trPr>
        <w:tc>
          <w:tcPr>
            <w:tcW w:w="3498" w:type="dxa"/>
            <w:vMerge/>
            <w:shd w:val="clear" w:color="auto" w:fill="8EAADB" w:themeFill="accent5" w:themeFillTint="99"/>
            <w:vAlign w:val="center"/>
          </w:tcPr>
          <w:p w:rsidR="00095ACC" w:rsidRPr="005E7729" w:rsidRDefault="00095ACC" w:rsidP="00701BF3">
            <w:pPr>
              <w:spacing w:before="180" w:after="120"/>
              <w:rPr>
                <w:rFonts w:ascii="Noto Sans" w:hAnsi="Noto Sans"/>
                <w:b/>
                <w:sz w:val="16"/>
                <w:szCs w:val="16"/>
                <w:lang w:val="ca-ES"/>
              </w:rPr>
            </w:pPr>
          </w:p>
        </w:tc>
        <w:tc>
          <w:tcPr>
            <w:tcW w:w="5953" w:type="dxa"/>
            <w:gridSpan w:val="4"/>
          </w:tcPr>
          <w:p w:rsidR="00095ACC" w:rsidRPr="005E7729" w:rsidRDefault="00095ACC" w:rsidP="00701BF3">
            <w:pPr>
              <w:spacing w:before="180" w:after="120"/>
              <w:rPr>
                <w:rFonts w:ascii="Noto Sans" w:hAnsi="Noto Sans"/>
                <w:b/>
                <w:sz w:val="16"/>
                <w:szCs w:val="16"/>
                <w:lang w:val="ca-ES"/>
              </w:rPr>
            </w:pPr>
            <w:r w:rsidRPr="005E7729">
              <w:rPr>
                <w:rFonts w:ascii="Noto Sans" w:hAnsi="Noto Sans"/>
                <w:b/>
                <w:sz w:val="16"/>
                <w:szCs w:val="16"/>
                <w:lang w:val="ca-ES"/>
              </w:rPr>
              <w:t>L’IVA no és recuperable</w:t>
            </w:r>
          </w:p>
        </w:tc>
        <w:tc>
          <w:tcPr>
            <w:tcW w:w="1226" w:type="dxa"/>
          </w:tcPr>
          <w:p w:rsidR="00095ACC" w:rsidRPr="005E7729" w:rsidRDefault="00095ACC" w:rsidP="00701BF3">
            <w:pPr>
              <w:spacing w:before="180" w:after="120"/>
              <w:rPr>
                <w:rFonts w:ascii="Noto Sans" w:hAnsi="Noto Sans"/>
                <w:b/>
                <w:sz w:val="16"/>
                <w:szCs w:val="16"/>
                <w:lang w:val="ca-ES"/>
              </w:rPr>
            </w:pPr>
          </w:p>
        </w:tc>
      </w:tr>
      <w:tr w:rsidR="00482C8D" w:rsidRPr="005E7729" w:rsidTr="00927238">
        <w:trPr>
          <w:trHeight w:val="938"/>
          <w:jc w:val="center"/>
        </w:trPr>
        <w:tc>
          <w:tcPr>
            <w:tcW w:w="3498" w:type="dxa"/>
            <w:shd w:val="clear" w:color="auto" w:fill="8EAADB" w:themeFill="accent5" w:themeFillTint="99"/>
            <w:vAlign w:val="center"/>
          </w:tcPr>
          <w:p w:rsidR="00482C8D" w:rsidRPr="005E7729" w:rsidRDefault="00482C8D" w:rsidP="00701BF3">
            <w:pPr>
              <w:spacing w:before="180" w:after="120"/>
              <w:rPr>
                <w:rFonts w:ascii="Noto Sans" w:hAnsi="Noto Sans"/>
                <w:b/>
                <w:sz w:val="16"/>
                <w:szCs w:val="16"/>
                <w:lang w:val="ca-ES"/>
              </w:rPr>
            </w:pPr>
            <w:r w:rsidRPr="005E7729">
              <w:rPr>
                <w:rFonts w:ascii="Noto Sans" w:hAnsi="Noto Sans"/>
                <w:b/>
                <w:sz w:val="16"/>
                <w:szCs w:val="16"/>
                <w:lang w:val="ca-ES"/>
              </w:rPr>
              <w:t>Està prevista una altra font de finançament, independentment de l’ajuda FEDER?</w:t>
            </w:r>
          </w:p>
        </w:tc>
        <w:tc>
          <w:tcPr>
            <w:tcW w:w="7179" w:type="dxa"/>
            <w:gridSpan w:val="5"/>
          </w:tcPr>
          <w:p w:rsidR="00482C8D" w:rsidRPr="005E7729" w:rsidRDefault="00482C8D" w:rsidP="00701BF3">
            <w:pPr>
              <w:spacing w:before="180" w:after="120"/>
              <w:rPr>
                <w:rFonts w:ascii="Noto Sans" w:hAnsi="Noto Sans"/>
                <w:b/>
                <w:sz w:val="16"/>
                <w:szCs w:val="16"/>
                <w:lang w:val="ca-ES"/>
              </w:rPr>
            </w:pPr>
          </w:p>
        </w:tc>
      </w:tr>
      <w:tr w:rsidR="00095ACC" w:rsidRPr="005E7729" w:rsidTr="00160E50">
        <w:trPr>
          <w:trHeight w:val="279"/>
          <w:jc w:val="center"/>
        </w:trPr>
        <w:tc>
          <w:tcPr>
            <w:tcW w:w="10677" w:type="dxa"/>
            <w:gridSpan w:val="6"/>
            <w:shd w:val="clear" w:color="auto" w:fill="8EAADB" w:themeFill="accent5" w:themeFillTint="99"/>
            <w:vAlign w:val="center"/>
          </w:tcPr>
          <w:p w:rsidR="00095ACC" w:rsidRPr="005E7729" w:rsidRDefault="00095ACC" w:rsidP="00701BF3">
            <w:pPr>
              <w:spacing w:before="180" w:after="120"/>
              <w:rPr>
                <w:rFonts w:ascii="Noto Sans" w:hAnsi="Noto Sans"/>
                <w:b/>
                <w:sz w:val="16"/>
                <w:szCs w:val="16"/>
                <w:lang w:val="ca-ES"/>
              </w:rPr>
            </w:pPr>
            <w:r w:rsidRPr="005E7729">
              <w:rPr>
                <w:rFonts w:ascii="Noto Sans" w:hAnsi="Noto Sans"/>
                <w:b/>
                <w:sz w:val="16"/>
                <w:szCs w:val="16"/>
                <w:lang w:val="ca-ES"/>
              </w:rPr>
              <w:t>PREVISIÓ D’INDICADORS</w:t>
            </w:r>
          </w:p>
        </w:tc>
      </w:tr>
      <w:tr w:rsidR="0011609D" w:rsidRPr="005E7729" w:rsidTr="00927238">
        <w:trPr>
          <w:trHeight w:val="279"/>
          <w:jc w:val="center"/>
        </w:trPr>
        <w:tc>
          <w:tcPr>
            <w:tcW w:w="3498" w:type="dxa"/>
            <w:vMerge w:val="restart"/>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Indicador de realització associat a l’operació:</w:t>
            </w:r>
          </w:p>
        </w:tc>
        <w:tc>
          <w:tcPr>
            <w:tcW w:w="4999" w:type="dxa"/>
            <w:gridSpan w:val="3"/>
            <w:shd w:val="clear" w:color="auto" w:fill="8EAADB" w:themeFill="accent5" w:themeFillTint="99"/>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Codi denominació de l’indicador</w:t>
            </w:r>
          </w:p>
        </w:tc>
        <w:tc>
          <w:tcPr>
            <w:tcW w:w="2180" w:type="dxa"/>
            <w:gridSpan w:val="2"/>
            <w:shd w:val="clear" w:color="auto" w:fill="8EAADB" w:themeFill="accent5" w:themeFillTint="99"/>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Valor previst</w:t>
            </w:r>
          </w:p>
        </w:tc>
      </w:tr>
      <w:tr w:rsidR="0011609D" w:rsidRPr="005E7729" w:rsidTr="00927238">
        <w:trPr>
          <w:trHeight w:val="279"/>
          <w:jc w:val="center"/>
        </w:trPr>
        <w:tc>
          <w:tcPr>
            <w:tcW w:w="3498" w:type="dxa"/>
            <w:vMerge/>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p>
        </w:tc>
        <w:tc>
          <w:tcPr>
            <w:tcW w:w="4999" w:type="dxa"/>
            <w:gridSpan w:val="3"/>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Veure annex I RDC i Programa</w:t>
            </w:r>
          </w:p>
          <w:p w:rsidR="0011609D" w:rsidRPr="005E7729" w:rsidRDefault="0011609D" w:rsidP="00701BF3">
            <w:pPr>
              <w:spacing w:before="180" w:after="120"/>
              <w:rPr>
                <w:rFonts w:ascii="Noto Sans" w:hAnsi="Noto Sans"/>
                <w:b/>
                <w:sz w:val="16"/>
                <w:szCs w:val="16"/>
                <w:lang w:val="ca-ES"/>
              </w:rPr>
            </w:pPr>
          </w:p>
        </w:tc>
        <w:tc>
          <w:tcPr>
            <w:tcW w:w="2180" w:type="dxa"/>
            <w:gridSpan w:val="2"/>
          </w:tcPr>
          <w:p w:rsidR="0011609D" w:rsidRPr="005E7729" w:rsidRDefault="0011609D" w:rsidP="00701BF3">
            <w:pPr>
              <w:spacing w:before="180" w:after="120"/>
              <w:rPr>
                <w:rFonts w:ascii="Noto Sans" w:hAnsi="Noto Sans"/>
                <w:b/>
                <w:sz w:val="16"/>
                <w:szCs w:val="16"/>
                <w:lang w:val="ca-ES"/>
              </w:rPr>
            </w:pPr>
          </w:p>
        </w:tc>
      </w:tr>
      <w:tr w:rsidR="0011609D" w:rsidRPr="005E7729" w:rsidTr="00927238">
        <w:trPr>
          <w:trHeight w:val="279"/>
          <w:jc w:val="center"/>
        </w:trPr>
        <w:tc>
          <w:tcPr>
            <w:tcW w:w="3498" w:type="dxa"/>
            <w:vMerge w:val="restart"/>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Indicador de resultats associat a l’operació:</w:t>
            </w:r>
          </w:p>
        </w:tc>
        <w:tc>
          <w:tcPr>
            <w:tcW w:w="4999" w:type="dxa"/>
            <w:gridSpan w:val="3"/>
            <w:shd w:val="clear" w:color="auto" w:fill="8EAADB" w:themeFill="accent5" w:themeFillTint="99"/>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Codi denominació de l’indicador</w:t>
            </w:r>
          </w:p>
        </w:tc>
        <w:tc>
          <w:tcPr>
            <w:tcW w:w="2180" w:type="dxa"/>
            <w:gridSpan w:val="2"/>
            <w:shd w:val="clear" w:color="auto" w:fill="8EAADB" w:themeFill="accent5" w:themeFillTint="99"/>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Valor previst</w:t>
            </w:r>
          </w:p>
        </w:tc>
      </w:tr>
      <w:tr w:rsidR="0011609D" w:rsidRPr="005E7729" w:rsidTr="00927238">
        <w:trPr>
          <w:trHeight w:val="279"/>
          <w:jc w:val="center"/>
        </w:trPr>
        <w:tc>
          <w:tcPr>
            <w:tcW w:w="3498" w:type="dxa"/>
            <w:vMerge/>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p>
        </w:tc>
        <w:tc>
          <w:tcPr>
            <w:tcW w:w="4999" w:type="dxa"/>
            <w:gridSpan w:val="3"/>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Veure annex I </w:t>
            </w:r>
            <w:proofErr w:type="spellStart"/>
            <w:r w:rsidRPr="005E7729">
              <w:rPr>
                <w:rFonts w:ascii="Noto Sans" w:hAnsi="Noto Sans"/>
                <w:b/>
                <w:color w:val="5B9BD5" w:themeColor="accent1"/>
                <w:sz w:val="16"/>
                <w:szCs w:val="16"/>
                <w:lang w:val="ca-ES"/>
              </w:rPr>
              <w:t>i</w:t>
            </w:r>
            <w:proofErr w:type="spellEnd"/>
            <w:r w:rsidRPr="005E7729">
              <w:rPr>
                <w:rFonts w:ascii="Noto Sans" w:hAnsi="Noto Sans"/>
                <w:b/>
                <w:color w:val="5B9BD5" w:themeColor="accent1"/>
                <w:sz w:val="16"/>
                <w:szCs w:val="16"/>
                <w:lang w:val="ca-ES"/>
              </w:rPr>
              <w:t xml:space="preserve"> Programa</w:t>
            </w:r>
          </w:p>
        </w:tc>
        <w:tc>
          <w:tcPr>
            <w:tcW w:w="2180" w:type="dxa"/>
            <w:gridSpan w:val="2"/>
          </w:tcPr>
          <w:p w:rsidR="0011609D" w:rsidRPr="005E7729" w:rsidRDefault="0011609D" w:rsidP="00701BF3">
            <w:pPr>
              <w:spacing w:before="180" w:after="120"/>
              <w:rPr>
                <w:rFonts w:ascii="Noto Sans" w:hAnsi="Noto Sans"/>
                <w:b/>
                <w:sz w:val="16"/>
                <w:szCs w:val="16"/>
                <w:lang w:val="ca-ES"/>
              </w:rPr>
            </w:pPr>
          </w:p>
        </w:tc>
      </w:tr>
      <w:tr w:rsidR="0011609D" w:rsidRPr="005E7729" w:rsidTr="00927238">
        <w:trPr>
          <w:trHeight w:val="903"/>
          <w:jc w:val="center"/>
        </w:trPr>
        <w:tc>
          <w:tcPr>
            <w:tcW w:w="3498" w:type="dxa"/>
            <w:shd w:val="clear" w:color="auto" w:fill="8EAADB" w:themeFill="accent5" w:themeFillTint="99"/>
            <w:vAlign w:val="center"/>
          </w:tcPr>
          <w:p w:rsidR="0011609D" w:rsidRPr="005E7729" w:rsidRDefault="0011609D" w:rsidP="00701BF3">
            <w:pPr>
              <w:spacing w:before="180" w:after="120"/>
              <w:rPr>
                <w:rFonts w:ascii="Noto Sans" w:hAnsi="Noto Sans"/>
                <w:b/>
                <w:sz w:val="16"/>
                <w:szCs w:val="16"/>
                <w:lang w:val="ca-ES"/>
              </w:rPr>
            </w:pPr>
            <w:r w:rsidRPr="005E7729">
              <w:rPr>
                <w:rFonts w:ascii="Noto Sans" w:hAnsi="Noto Sans"/>
                <w:b/>
                <w:sz w:val="16"/>
                <w:szCs w:val="16"/>
                <w:lang w:val="ca-ES"/>
              </w:rPr>
              <w:t>Observacions</w:t>
            </w:r>
          </w:p>
        </w:tc>
        <w:tc>
          <w:tcPr>
            <w:tcW w:w="7179" w:type="dxa"/>
            <w:gridSpan w:val="5"/>
          </w:tcPr>
          <w:p w:rsidR="0011609D" w:rsidRPr="005E7729" w:rsidRDefault="0011609D" w:rsidP="00701BF3">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Realitzar les observacions que s’estimin oportunes</w:t>
            </w:r>
          </w:p>
          <w:p w:rsidR="0011609D" w:rsidRPr="005E7729" w:rsidRDefault="0011609D" w:rsidP="00701BF3">
            <w:pPr>
              <w:spacing w:before="180" w:after="120"/>
              <w:rPr>
                <w:rFonts w:ascii="Noto Sans" w:hAnsi="Noto Sans"/>
                <w:b/>
                <w:sz w:val="16"/>
                <w:szCs w:val="16"/>
                <w:lang w:val="ca-ES"/>
              </w:rPr>
            </w:pPr>
          </w:p>
        </w:tc>
      </w:tr>
    </w:tbl>
    <w:p w:rsidR="00C424F1" w:rsidRPr="005E7729" w:rsidRDefault="00C424F1" w:rsidP="00C424F1">
      <w:pPr>
        <w:spacing w:before="180" w:after="120"/>
        <w:ind w:left="709"/>
        <w:rPr>
          <w:rFonts w:ascii="Noto Sans" w:hAnsi="Noto Sans"/>
          <w:sz w:val="22"/>
          <w:szCs w:val="22"/>
          <w:lang w:val="ca-ES"/>
        </w:rPr>
      </w:pPr>
      <w:r w:rsidRPr="005E7729">
        <w:rPr>
          <w:rFonts w:ascii="Noto Sans" w:hAnsi="Noto Sans"/>
          <w:sz w:val="22"/>
          <w:szCs w:val="22"/>
          <w:lang w:val="ca-ES"/>
        </w:rPr>
        <w:t>Documents que s’annexen a la present sol·licitud:</w:t>
      </w:r>
    </w:p>
    <w:p w:rsidR="00C424F1" w:rsidRPr="005E7729" w:rsidRDefault="00C424F1" w:rsidP="00C424F1">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 xml:space="preserve">Annex </w:t>
      </w:r>
      <w:r w:rsidR="005E7729" w:rsidRPr="005E7729">
        <w:rPr>
          <w:rFonts w:ascii="Noto Sans" w:hAnsi="Noto Sans"/>
          <w:sz w:val="22"/>
          <w:szCs w:val="22"/>
          <w:lang w:val="ca-ES"/>
        </w:rPr>
        <w:t>I</w:t>
      </w:r>
      <w:r w:rsidRPr="005E7729">
        <w:rPr>
          <w:rFonts w:ascii="Noto Sans" w:hAnsi="Noto Sans"/>
          <w:sz w:val="22"/>
          <w:szCs w:val="22"/>
          <w:lang w:val="ca-ES"/>
        </w:rPr>
        <w:t>. Declaració responsable de capacitat operativa i financera.</w:t>
      </w:r>
    </w:p>
    <w:p w:rsidR="00C424F1" w:rsidRPr="005E7729" w:rsidRDefault="00C424F1" w:rsidP="00C424F1">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 xml:space="preserve">Annex </w:t>
      </w:r>
      <w:r w:rsidR="005E7729" w:rsidRPr="005E7729">
        <w:rPr>
          <w:rFonts w:ascii="Noto Sans" w:hAnsi="Noto Sans"/>
          <w:sz w:val="22"/>
          <w:szCs w:val="22"/>
          <w:lang w:val="ca-ES"/>
        </w:rPr>
        <w:t>II</w:t>
      </w:r>
      <w:r w:rsidRPr="005E7729">
        <w:rPr>
          <w:rFonts w:ascii="Noto Sans" w:hAnsi="Noto Sans"/>
          <w:sz w:val="22"/>
          <w:szCs w:val="22"/>
          <w:lang w:val="ca-ES"/>
        </w:rPr>
        <w:t>. Declaració d’Absència de Conflicte d’Interès (DACI).</w:t>
      </w:r>
    </w:p>
    <w:p w:rsidR="00C424F1" w:rsidRPr="005E7729" w:rsidRDefault="00C424F1" w:rsidP="00C424F1">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Anàlisis del compliment de la normativa d’ajudes estatals (Instrucció 1/2021)</w:t>
      </w:r>
    </w:p>
    <w:p w:rsidR="00C424F1" w:rsidRPr="005E7729" w:rsidRDefault="00C424F1" w:rsidP="00C424F1">
      <w:pPr>
        <w:spacing w:before="180" w:after="120"/>
        <w:rPr>
          <w:rFonts w:ascii="Noto Sans" w:hAnsi="Noto Sans"/>
          <w:sz w:val="22"/>
          <w:szCs w:val="22"/>
          <w:lang w:val="ca-ES"/>
        </w:rPr>
      </w:pPr>
    </w:p>
    <w:p w:rsidR="00C424F1" w:rsidRPr="005E7729" w:rsidRDefault="00C424F1" w:rsidP="00C424F1">
      <w:pPr>
        <w:spacing w:before="180" w:after="120"/>
        <w:ind w:left="709"/>
        <w:rPr>
          <w:rFonts w:ascii="Noto Sans" w:hAnsi="Noto Sans"/>
          <w:sz w:val="22"/>
          <w:szCs w:val="22"/>
          <w:lang w:val="ca-ES"/>
        </w:rPr>
      </w:pPr>
      <w:r w:rsidRPr="005E7729">
        <w:rPr>
          <w:rFonts w:ascii="Noto Sans" w:hAnsi="Noto Sans"/>
          <w:sz w:val="22"/>
          <w:szCs w:val="22"/>
          <w:lang w:val="ca-ES"/>
        </w:rPr>
        <w:t>Palma, a data de la signatura electrònica</w:t>
      </w:r>
    </w:p>
    <w:p w:rsidR="005E7729" w:rsidRPr="005E7729" w:rsidRDefault="00C424F1" w:rsidP="000E7184">
      <w:pPr>
        <w:spacing w:before="180" w:after="120"/>
        <w:ind w:left="709"/>
        <w:rPr>
          <w:rFonts w:ascii="Noto Sans" w:hAnsi="Noto Sans"/>
          <w:sz w:val="22"/>
          <w:szCs w:val="22"/>
          <w:lang w:val="ca-ES"/>
        </w:rPr>
      </w:pPr>
      <w:r w:rsidRPr="005E7729">
        <w:rPr>
          <w:rFonts w:ascii="Noto Sans" w:hAnsi="Noto Sans"/>
          <w:sz w:val="22"/>
          <w:szCs w:val="22"/>
          <w:lang w:val="ca-ES"/>
        </w:rPr>
        <w:t>Nom i càrrec de la persona titular de l’entitat sol·licitant</w:t>
      </w:r>
    </w:p>
    <w:p w:rsidR="005E7729" w:rsidRPr="005E7729" w:rsidRDefault="005E7729">
      <w:pPr>
        <w:suppressAutoHyphens w:val="0"/>
        <w:rPr>
          <w:rFonts w:ascii="Noto Sans" w:hAnsi="Noto Sans"/>
          <w:sz w:val="22"/>
          <w:szCs w:val="22"/>
          <w:lang w:val="ca-ES"/>
        </w:rPr>
      </w:pPr>
      <w:r w:rsidRPr="005E7729">
        <w:rPr>
          <w:rFonts w:ascii="Noto Sans" w:hAnsi="Noto Sans"/>
          <w:sz w:val="22"/>
          <w:szCs w:val="22"/>
          <w:lang w:val="ca-ES"/>
        </w:rPr>
        <w:br w:type="page"/>
      </w:r>
    </w:p>
    <w:p w:rsidR="005E7729" w:rsidRPr="005E7729" w:rsidRDefault="005E7729" w:rsidP="005E7729">
      <w:pPr>
        <w:pStyle w:val="Standard"/>
        <w:ind w:left="709"/>
        <w:jc w:val="center"/>
        <w:rPr>
          <w:rFonts w:ascii="Noto Sans" w:hAnsi="Noto Sans" w:cs="Noto Sans"/>
          <w:b/>
          <w:bCs/>
          <w:sz w:val="22"/>
          <w:szCs w:val="22"/>
          <w:lang w:val="ca-ES"/>
        </w:rPr>
      </w:pPr>
      <w:r w:rsidRPr="005E7729">
        <w:rPr>
          <w:rFonts w:ascii="Noto Sans" w:hAnsi="Noto Sans" w:cs="Noto Sans"/>
          <w:b/>
          <w:bCs/>
          <w:sz w:val="22"/>
          <w:szCs w:val="22"/>
          <w:lang w:val="ca-ES"/>
        </w:rPr>
        <w:t xml:space="preserve">ANNEX </w:t>
      </w:r>
      <w:r w:rsidRPr="005E7729">
        <w:rPr>
          <w:rFonts w:ascii="Noto Sans" w:hAnsi="Noto Sans" w:cs="Noto Sans"/>
          <w:b/>
          <w:bCs/>
          <w:sz w:val="22"/>
          <w:szCs w:val="22"/>
          <w:lang w:val="ca-ES"/>
        </w:rPr>
        <w:t>I</w:t>
      </w:r>
      <w:r w:rsidRPr="005E7729">
        <w:rPr>
          <w:rFonts w:ascii="Noto Sans" w:hAnsi="Noto Sans" w:cs="Noto Sans"/>
          <w:b/>
          <w:bCs/>
          <w:sz w:val="22"/>
          <w:szCs w:val="22"/>
          <w:lang w:val="ca-ES"/>
        </w:rPr>
        <w:t>- DECLARACIÓ RESPONSABLE DE CAPACITAT DAVANT LA DIRECCIÓ GENERAL DE FONS EUROPEUS</w:t>
      </w:r>
    </w:p>
    <w:p w:rsidR="005E7729" w:rsidRPr="005E7729" w:rsidRDefault="005E7729" w:rsidP="005E7729">
      <w:pPr>
        <w:pStyle w:val="Standard"/>
        <w:ind w:left="709"/>
        <w:rPr>
          <w:rFonts w:ascii="Noto Sans" w:hAnsi="Noto Sans" w:cs="Noto Sans"/>
          <w:sz w:val="22"/>
          <w:szCs w:val="22"/>
          <w:lang w:val="ca-ES"/>
        </w:rPr>
      </w:pPr>
    </w:p>
    <w:p w:rsidR="005E7729" w:rsidRPr="005E7729" w:rsidRDefault="005E7729" w:rsidP="005E7729">
      <w:pPr>
        <w:pStyle w:val="Standard"/>
        <w:ind w:left="709"/>
        <w:rPr>
          <w:rFonts w:ascii="Noto Sans" w:hAnsi="Noto Sans" w:cs="Noto Sans"/>
          <w:sz w:val="22"/>
          <w:szCs w:val="22"/>
          <w:lang w:val="ca-ES"/>
        </w:rPr>
      </w:pPr>
    </w:p>
    <w:p w:rsidR="005E7729" w:rsidRPr="005E7729" w:rsidRDefault="005E7729" w:rsidP="005E7729">
      <w:pPr>
        <w:pStyle w:val="Standard"/>
        <w:ind w:left="709"/>
        <w:rPr>
          <w:rFonts w:ascii="Noto Sans" w:hAnsi="Noto Sans" w:cs="Noto Sans"/>
          <w:sz w:val="22"/>
          <w:szCs w:val="22"/>
          <w:lang w:val="ca-ES"/>
        </w:rPr>
      </w:pPr>
      <w:r w:rsidRPr="005E7729">
        <w:rPr>
          <w:rFonts w:ascii="Noto Sans" w:hAnsi="Noto Sans" w:cs="Noto Sans"/>
          <w:sz w:val="22"/>
          <w:szCs w:val="22"/>
          <w:lang w:val="ca-ES"/>
        </w:rPr>
        <w:t xml:space="preserve">NOM DE L’OPERACIÓ: </w:t>
      </w:r>
      <w:proofErr w:type="spellStart"/>
      <w:r w:rsidRPr="005E7729">
        <w:rPr>
          <w:rFonts w:ascii="Noto Sans" w:hAnsi="Noto Sans" w:cs="Noto Sans"/>
          <w:i/>
          <w:iCs/>
          <w:sz w:val="22"/>
          <w:szCs w:val="22"/>
          <w:lang w:val="ca-ES"/>
        </w:rPr>
        <w:t>xxxxx</w:t>
      </w:r>
      <w:proofErr w:type="spellEnd"/>
    </w:p>
    <w:p w:rsidR="005E7729" w:rsidRPr="005E7729" w:rsidRDefault="005E7729" w:rsidP="005E7729">
      <w:pPr>
        <w:pStyle w:val="Standard"/>
        <w:ind w:left="709"/>
        <w:rPr>
          <w:rFonts w:ascii="Noto Sans" w:hAnsi="Noto Sans" w:cs="Noto Sans"/>
          <w:sz w:val="22"/>
          <w:szCs w:val="22"/>
          <w:lang w:val="ca-ES"/>
        </w:rPr>
      </w:pPr>
    </w:p>
    <w:p w:rsidR="005E7729" w:rsidRPr="005E7729" w:rsidRDefault="005E7729" w:rsidP="005E7729">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 xml:space="preserve">D’acord amb el que disposa el Reglament (UE) 2021/1060 </w:t>
      </w:r>
      <w:bookmarkStart w:id="0" w:name="__DdeLink__275_2610082763"/>
      <w:r w:rsidRPr="005E7729">
        <w:rPr>
          <w:rFonts w:ascii="Noto Sans" w:hAnsi="Noto Sans" w:cs="Noto Sans"/>
          <w:sz w:val="22"/>
          <w:szCs w:val="22"/>
          <w:lang w:val="ca-ES"/>
        </w:rPr>
        <w:t>DEL PARLAMENT EUROPEU I DEL CONSELL, de  24 de juny de 2021</w:t>
      </w:r>
      <w:bookmarkEnd w:id="0"/>
      <w:r w:rsidRPr="005E7729">
        <w:rPr>
          <w:rFonts w:ascii="Noto Sans" w:hAnsi="Noto Sans" w:cs="Noto Sans"/>
          <w:sz w:val="22"/>
          <w:szCs w:val="22"/>
          <w:lang w:val="ca-ES"/>
        </w:rPr>
        <w:t>, pel qual s’estableixen les disposicions comuns relatives al Fons Europeu de Desenvolupament Regional, al Fons Social Europeu Plus, al Fons de Cohesió, al Fondo de Transició Justa i al Fons Europeu Marítim, de Pesca i de Aqüicultura, així com les normes financeres per a aquests Fons i per al Fons de Asil, Migració i Integració, el Fons de Seguretat Interior i el Instrument de Recolzament financer a la Gestió de Fronteres i la Política de Visats.</w:t>
      </w:r>
    </w:p>
    <w:p w:rsidR="005E7729" w:rsidRPr="005E7729" w:rsidRDefault="005E7729" w:rsidP="005E7729">
      <w:pPr>
        <w:pStyle w:val="Prrafodelista"/>
        <w:spacing w:before="40" w:after="40"/>
        <w:ind w:left="709"/>
        <w:rPr>
          <w:rFonts w:ascii="Noto Sans" w:hAnsi="Noto Sans" w:cs="Noto Sans"/>
          <w:sz w:val="22"/>
          <w:szCs w:val="22"/>
          <w:lang w:val="ca-ES"/>
        </w:rPr>
      </w:pPr>
    </w:p>
    <w:p w:rsidR="005E7729" w:rsidRPr="005E7729" w:rsidRDefault="005E7729" w:rsidP="005E7729">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 xml:space="preserve">XXXXXXXXX amb DNI </w:t>
      </w:r>
      <w:proofErr w:type="spellStart"/>
      <w:r w:rsidRPr="005E7729">
        <w:rPr>
          <w:rFonts w:ascii="Noto Sans" w:hAnsi="Noto Sans" w:cs="Noto Sans"/>
          <w:sz w:val="22"/>
          <w:szCs w:val="22"/>
          <w:lang w:val="ca-ES"/>
        </w:rPr>
        <w:t>xxxx</w:t>
      </w:r>
      <w:proofErr w:type="spellEnd"/>
      <w:r w:rsidRPr="005E7729">
        <w:rPr>
          <w:rFonts w:ascii="Noto Sans" w:hAnsi="Noto Sans" w:cs="Noto Sans"/>
          <w:sz w:val="22"/>
          <w:szCs w:val="22"/>
          <w:lang w:val="ca-ES"/>
        </w:rPr>
        <w:t xml:space="preserve">, en representació de </w:t>
      </w:r>
      <w:proofErr w:type="spellStart"/>
      <w:r w:rsidRPr="005E7729">
        <w:rPr>
          <w:rFonts w:ascii="Noto Sans" w:hAnsi="Noto Sans" w:cs="Noto Sans"/>
          <w:sz w:val="22"/>
          <w:szCs w:val="22"/>
          <w:lang w:val="ca-ES"/>
        </w:rPr>
        <w:t>xxxxxx</w:t>
      </w:r>
      <w:proofErr w:type="spellEnd"/>
    </w:p>
    <w:p w:rsidR="005E7729" w:rsidRPr="005E7729" w:rsidRDefault="005E7729" w:rsidP="005E7729">
      <w:pPr>
        <w:pStyle w:val="Prrafodelista"/>
        <w:spacing w:before="40" w:after="40"/>
        <w:ind w:left="709"/>
        <w:rPr>
          <w:rFonts w:ascii="Noto Sans" w:hAnsi="Noto Sans" w:cs="Noto Sans"/>
          <w:sz w:val="22"/>
          <w:szCs w:val="22"/>
          <w:lang w:val="ca-ES"/>
        </w:rPr>
      </w:pPr>
    </w:p>
    <w:p w:rsidR="005E7729" w:rsidRPr="005E7729" w:rsidRDefault="005E7729" w:rsidP="005E7729">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DECLARA</w:t>
      </w:r>
    </w:p>
    <w:p w:rsidR="005E7729" w:rsidRPr="005E7729" w:rsidRDefault="005E7729" w:rsidP="005E7729">
      <w:pPr>
        <w:pStyle w:val="Prrafodelista"/>
        <w:spacing w:before="40" w:after="40"/>
        <w:ind w:left="709"/>
        <w:rPr>
          <w:rFonts w:ascii="Noto Sans" w:hAnsi="Noto Sans" w:cs="Noto Sans"/>
          <w:sz w:val="22"/>
          <w:szCs w:val="22"/>
          <w:lang w:val="ca-ES"/>
        </w:rPr>
      </w:pPr>
    </w:p>
    <w:p w:rsidR="005E7729" w:rsidRPr="005E7729" w:rsidRDefault="005E7729" w:rsidP="005E7729">
      <w:pPr>
        <w:pStyle w:val="Standard"/>
        <w:numPr>
          <w:ilvl w:val="0"/>
          <w:numId w:val="23"/>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ha rebut les orientacions adequades per a l’execució i posada en marxa dels procediments de gestió i control que siguin necessaris per al bon ús dels Fons.</w:t>
      </w:r>
    </w:p>
    <w:p w:rsidR="005E7729" w:rsidRPr="005E7729" w:rsidRDefault="005E7729" w:rsidP="005E7729">
      <w:pPr>
        <w:pStyle w:val="Standard"/>
        <w:numPr>
          <w:ilvl w:val="0"/>
          <w:numId w:val="23"/>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de conformitat amb el Reglament indicat, com a beneficiari, té la capacitat administrativa, financera i operativa necessàries per a complir les condicions de l’ajuda i els requisits específics relatius als productes o serveis que s’han d’obtenir amb l’ajuda, el pla financer, i calendari d’execució, així com la normativa comunitària, nacional i regional aplicable.</w:t>
      </w:r>
    </w:p>
    <w:p w:rsidR="005E7729" w:rsidRPr="005E7729" w:rsidRDefault="005E7729" w:rsidP="005E7729">
      <w:pPr>
        <w:pStyle w:val="Standard"/>
        <w:numPr>
          <w:ilvl w:val="0"/>
          <w:numId w:val="23"/>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els avaluadors de les sol·licituds de subvenció d'aquest centre gestor tenen la qualificació necessària / el personal que intervé en l'avaluació de l'operació té la independència i imparcialitat necessàries.</w:t>
      </w:r>
    </w:p>
    <w:p w:rsidR="005E7729" w:rsidRPr="005E7729" w:rsidRDefault="005E7729" w:rsidP="005E7729">
      <w:pPr>
        <w:pStyle w:val="Standard"/>
        <w:numPr>
          <w:ilvl w:val="0"/>
          <w:numId w:val="23"/>
        </w:numPr>
        <w:autoSpaceDN/>
        <w:spacing w:before="40" w:after="40"/>
        <w:textAlignment w:val="auto"/>
        <w:rPr>
          <w:lang w:val="ca-ES"/>
        </w:rPr>
      </w:pPr>
      <w:r w:rsidRPr="005E7729">
        <w:rPr>
          <w:rFonts w:ascii="Noto Sans" w:hAnsi="Noto Sans" w:cs="Noto Sans"/>
          <w:sz w:val="22"/>
          <w:szCs w:val="22"/>
          <w:lang w:val="ca-ES"/>
        </w:rPr>
        <w:t xml:space="preserve">Que autoritza a la Direcció General de Fons Europeus a facilitar còpia autentificada d’aquesta declaració de responsabilitat a les Autoritats i Organismes de control del Programa </w:t>
      </w:r>
      <w:r w:rsidRPr="005E7729">
        <w:rPr>
          <w:rFonts w:ascii="Noto Sans" w:hAnsi="Noto Sans" w:cs="Noto Sans"/>
          <w:sz w:val="22"/>
          <w:szCs w:val="22"/>
          <w:lang w:val="ca-ES"/>
        </w:rPr>
        <w:t>BALEARES FEDER</w:t>
      </w:r>
      <w:r w:rsidRPr="005E7729">
        <w:rPr>
          <w:rFonts w:ascii="Noto Sans" w:hAnsi="Noto Sans" w:cs="Noto Sans"/>
          <w:sz w:val="22"/>
          <w:szCs w:val="22"/>
          <w:lang w:val="ca-ES"/>
        </w:rPr>
        <w:t xml:space="preserve"> per al període 2021-2027.</w:t>
      </w:r>
    </w:p>
    <w:p w:rsidR="005E7729" w:rsidRPr="005E7729" w:rsidRDefault="005E7729" w:rsidP="005E7729">
      <w:pPr>
        <w:pStyle w:val="Standard"/>
        <w:spacing w:before="40" w:after="40"/>
        <w:ind w:left="709"/>
        <w:rPr>
          <w:rFonts w:ascii="Noto Sans" w:hAnsi="Noto Sans" w:cs="Noto Sans"/>
          <w:sz w:val="22"/>
          <w:szCs w:val="22"/>
          <w:lang w:val="ca-ES"/>
        </w:rPr>
      </w:pPr>
    </w:p>
    <w:p w:rsidR="005E7729" w:rsidRPr="005E7729" w:rsidRDefault="005E7729" w:rsidP="005E7729">
      <w:pPr>
        <w:pStyle w:val="Standard"/>
        <w:spacing w:before="40" w:after="40"/>
        <w:ind w:left="709"/>
        <w:rPr>
          <w:rFonts w:ascii="Noto Sans" w:hAnsi="Noto Sans" w:cs="Noto Sans"/>
          <w:sz w:val="22"/>
          <w:szCs w:val="22"/>
          <w:lang w:val="ca-ES"/>
        </w:rPr>
      </w:pPr>
      <w:r w:rsidRPr="005E7729">
        <w:rPr>
          <w:rFonts w:ascii="Noto Sans" w:hAnsi="Noto Sans" w:cs="Noto Sans"/>
          <w:sz w:val="22"/>
          <w:szCs w:val="22"/>
          <w:lang w:val="ca-ES"/>
        </w:rPr>
        <w:t>I per a que així consti als efectes legals de poder obtenir la condició de beneficiari d’una ajuda, signa la present declaració</w:t>
      </w:r>
    </w:p>
    <w:p w:rsidR="005E7729" w:rsidRPr="005E7729" w:rsidRDefault="005E7729" w:rsidP="005E7729">
      <w:pPr>
        <w:pStyle w:val="Standard"/>
        <w:spacing w:before="40" w:after="40"/>
        <w:ind w:left="709"/>
        <w:rPr>
          <w:rFonts w:ascii="Noto Sans" w:hAnsi="Noto Sans" w:cs="Noto Sans"/>
          <w:sz w:val="22"/>
          <w:szCs w:val="22"/>
          <w:lang w:val="ca-ES"/>
        </w:rPr>
      </w:pPr>
    </w:p>
    <w:p w:rsidR="005E7729" w:rsidRPr="005E7729" w:rsidRDefault="005E7729" w:rsidP="005E7729">
      <w:pPr>
        <w:pStyle w:val="Standard"/>
        <w:spacing w:before="40" w:after="40"/>
        <w:ind w:left="709"/>
        <w:rPr>
          <w:rFonts w:ascii="Noto Sans" w:hAnsi="Noto Sans" w:cs="Noto Sans"/>
          <w:sz w:val="22"/>
          <w:szCs w:val="22"/>
          <w:lang w:val="ca-ES"/>
        </w:rPr>
      </w:pPr>
    </w:p>
    <w:p w:rsidR="005E7729" w:rsidRPr="005E7729" w:rsidRDefault="005E7729" w:rsidP="005E7729">
      <w:pPr>
        <w:pStyle w:val="Standard"/>
        <w:spacing w:before="40" w:after="40"/>
        <w:ind w:left="709"/>
        <w:rPr>
          <w:rFonts w:ascii="Noto Sans" w:hAnsi="Noto Sans" w:cs="Noto Sans"/>
          <w:sz w:val="22"/>
          <w:szCs w:val="22"/>
          <w:lang w:val="ca-ES"/>
        </w:rPr>
      </w:pPr>
      <w:r w:rsidRPr="005E7729">
        <w:rPr>
          <w:rFonts w:ascii="Noto Sans" w:hAnsi="Noto Sans" w:cs="Noto Sans"/>
          <w:sz w:val="22"/>
          <w:szCs w:val="22"/>
          <w:lang w:val="ca-ES"/>
        </w:rPr>
        <w:t>Palma, en la data de la signatura electrònica</w:t>
      </w:r>
    </w:p>
    <w:p w:rsidR="005E7729" w:rsidRPr="005E7729" w:rsidRDefault="005E7729">
      <w:pPr>
        <w:suppressAutoHyphens w:val="0"/>
        <w:rPr>
          <w:rFonts w:ascii="Noto Sans" w:hAnsi="Noto Sans"/>
          <w:b/>
          <w:sz w:val="22"/>
          <w:szCs w:val="22"/>
          <w:lang w:val="ca-ES"/>
        </w:rPr>
      </w:pPr>
      <w:r w:rsidRPr="005E7729">
        <w:rPr>
          <w:rFonts w:ascii="Noto Sans" w:hAnsi="Noto Sans"/>
          <w:b/>
          <w:sz w:val="22"/>
          <w:szCs w:val="22"/>
          <w:lang w:val="ca-ES"/>
        </w:rPr>
        <w:br w:type="page"/>
      </w:r>
    </w:p>
    <w:p w:rsidR="005E7729" w:rsidRPr="005E7729" w:rsidRDefault="005E7729" w:rsidP="005E7729">
      <w:pPr>
        <w:spacing w:before="120" w:after="120"/>
        <w:ind w:left="426"/>
        <w:jc w:val="center"/>
        <w:rPr>
          <w:sz w:val="22"/>
          <w:szCs w:val="22"/>
          <w:lang w:val="ca-ES"/>
        </w:rPr>
      </w:pPr>
      <w:r w:rsidRPr="005E7729">
        <w:rPr>
          <w:rFonts w:ascii="Noto Sans" w:hAnsi="Noto Sans" w:cs="Noto Sans"/>
          <w:b/>
          <w:sz w:val="22"/>
          <w:szCs w:val="22"/>
          <w:lang w:val="ca-ES"/>
        </w:rPr>
        <w:t>Annex II: Declaració tipus d'absència de conflicte d'interessos en procediments de contractació/convocatòries subvenció</w:t>
      </w:r>
    </w:p>
    <w:p w:rsidR="005E7729" w:rsidRPr="005E7729" w:rsidRDefault="005E7729" w:rsidP="005E7729">
      <w:pPr>
        <w:spacing w:before="120" w:after="120"/>
        <w:ind w:left="426"/>
        <w:rPr>
          <w:rFonts w:ascii="Noto Sans" w:hAnsi="Noto Sans" w:cs="Noto Sans"/>
          <w:b/>
          <w:sz w:val="22"/>
          <w:szCs w:val="22"/>
          <w:lang w:val="ca-ES"/>
        </w:rPr>
      </w:pPr>
    </w:p>
    <w:p w:rsidR="005E7729" w:rsidRPr="005E7729" w:rsidRDefault="005E7729" w:rsidP="005E7729">
      <w:pPr>
        <w:ind w:left="425"/>
        <w:rPr>
          <w:sz w:val="22"/>
          <w:szCs w:val="22"/>
          <w:lang w:val="ca-ES"/>
        </w:rPr>
      </w:pPr>
      <w:r w:rsidRPr="005E7729">
        <w:rPr>
          <w:rFonts w:ascii="Noto Sans" w:hAnsi="Noto Sans" w:cs="Noto Sans"/>
          <w:sz w:val="22"/>
          <w:szCs w:val="22"/>
          <w:lang w:val="ca-ES"/>
        </w:rPr>
        <w:t>Denominació del contracte/convocatòria:</w:t>
      </w:r>
    </w:p>
    <w:p w:rsidR="005E7729" w:rsidRPr="005E7729" w:rsidRDefault="005E7729" w:rsidP="005E7729">
      <w:pPr>
        <w:ind w:left="425"/>
        <w:rPr>
          <w:sz w:val="22"/>
          <w:szCs w:val="22"/>
          <w:lang w:val="ca-ES"/>
        </w:rPr>
      </w:pPr>
      <w:r w:rsidRPr="005E7729">
        <w:rPr>
          <w:rFonts w:ascii="Noto Sans" w:hAnsi="Noto Sans" w:cs="Noto Sans"/>
          <w:sz w:val="22"/>
          <w:szCs w:val="22"/>
          <w:lang w:val="ca-ES"/>
        </w:rPr>
        <w:t>Referència: (Nº expedient):</w:t>
      </w:r>
    </w:p>
    <w:p w:rsidR="005E7729" w:rsidRPr="005E7729" w:rsidRDefault="005E7729" w:rsidP="005E7729">
      <w:pPr>
        <w:ind w:left="425"/>
        <w:rPr>
          <w:sz w:val="22"/>
          <w:szCs w:val="22"/>
          <w:lang w:val="ca-ES"/>
        </w:rPr>
      </w:pPr>
      <w:r w:rsidRPr="005E7729">
        <w:rPr>
          <w:rFonts w:ascii="Noto Sans" w:hAnsi="Noto Sans" w:cs="Noto Sans"/>
          <w:sz w:val="22"/>
          <w:szCs w:val="22"/>
          <w:lang w:val="ca-ES"/>
        </w:rPr>
        <w:t>Entitat promotora:</w:t>
      </w:r>
    </w:p>
    <w:p w:rsidR="005E7729" w:rsidRPr="005E7729" w:rsidRDefault="005E7729" w:rsidP="005E7729">
      <w:pPr>
        <w:spacing w:before="120" w:after="120"/>
        <w:ind w:left="425"/>
        <w:rPr>
          <w:rFonts w:ascii="Noto Sans" w:hAnsi="Noto Sans" w:cs="Noto Sans"/>
          <w:sz w:val="22"/>
          <w:szCs w:val="22"/>
          <w:lang w:val="ca-ES"/>
        </w:rPr>
      </w:pPr>
    </w:p>
    <w:p w:rsidR="005E7729" w:rsidRPr="005E7729" w:rsidRDefault="005E7729" w:rsidP="005E7729">
      <w:pPr>
        <w:spacing w:before="120" w:after="120"/>
        <w:ind w:left="425"/>
        <w:rPr>
          <w:rFonts w:ascii="Noto Sans" w:hAnsi="Noto Sans" w:cs="Noto Sans"/>
          <w:sz w:val="22"/>
          <w:szCs w:val="22"/>
          <w:lang w:val="ca-ES"/>
        </w:rPr>
      </w:pPr>
      <w:r w:rsidRPr="005E7729">
        <w:rPr>
          <w:rFonts w:ascii="Noto Sans" w:hAnsi="Noto Sans" w:cs="Noto Sans"/>
          <w:sz w:val="22"/>
          <w:szCs w:val="22"/>
          <w:lang w:val="ca-ES"/>
        </w:rPr>
        <w:t xml:space="preserve">Al efectes de garantir la imparcialitat en el procediment de contractació/subvencions referenciat, D./Dª. ........................................................, amb DNI </w:t>
      </w:r>
      <w:proofErr w:type="spellStart"/>
      <w:r w:rsidRPr="005E7729">
        <w:rPr>
          <w:rFonts w:ascii="Noto Sans" w:hAnsi="Noto Sans" w:cs="Noto Sans"/>
          <w:sz w:val="22"/>
          <w:szCs w:val="22"/>
          <w:lang w:val="ca-ES"/>
        </w:rPr>
        <w:t>núm</w:t>
      </w:r>
      <w:proofErr w:type="spellEnd"/>
      <w:r w:rsidRPr="005E7729">
        <w:rPr>
          <w:rFonts w:ascii="Noto Sans" w:hAnsi="Noto Sans" w:cs="Noto Sans"/>
          <w:sz w:val="22"/>
          <w:szCs w:val="22"/>
          <w:lang w:val="ca-ES"/>
        </w:rPr>
        <w:t xml:space="preserve"> ............................, en qualitat de [càrrec que ostenta], i en relació amb el procediment de contractació/convocatòria dalt referit en el qual intervé, declara:</w:t>
      </w:r>
    </w:p>
    <w:p w:rsidR="005E7729" w:rsidRPr="005E7729" w:rsidRDefault="005E7729" w:rsidP="005E7729">
      <w:pPr>
        <w:spacing w:before="120" w:after="120"/>
        <w:ind w:left="425"/>
        <w:rPr>
          <w:rFonts w:ascii="Noto Sans" w:hAnsi="Noto Sans" w:cs="Noto Sans"/>
          <w:sz w:val="22"/>
          <w:szCs w:val="22"/>
          <w:lang w:val="ca-ES"/>
        </w:rPr>
      </w:pPr>
    </w:p>
    <w:p w:rsidR="005E7729" w:rsidRPr="005E7729" w:rsidRDefault="005E7729" w:rsidP="005E7729">
      <w:pPr>
        <w:numPr>
          <w:ilvl w:val="0"/>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Estar informat:</w:t>
      </w:r>
    </w:p>
    <w:p w:rsidR="005E7729" w:rsidRPr="005E7729" w:rsidRDefault="005E7729" w:rsidP="005E7729">
      <w:pPr>
        <w:numPr>
          <w:ilvl w:val="1"/>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De que l’article 61.3 “conflicte d’interessos”, del Reglamento (UE) 2018/1046 del Parlament europeu i del Consell, de 18 de juny</w:t>
      </w:r>
      <w:r w:rsidRPr="005E7729">
        <w:rPr>
          <w:rFonts w:ascii="Noto Sans" w:hAnsi="Noto Sans" w:cs="Noto Sans"/>
          <w:lang w:val="ca-ES"/>
        </w:rPr>
        <w:t xml:space="preserve"> (Reglament Financer de la UE)</w:t>
      </w:r>
      <w:r w:rsidRPr="005E7729">
        <w:rPr>
          <w:rFonts w:ascii="Noto Sans" w:hAnsi="Noto Sans" w:cs="Noto Sans"/>
          <w:sz w:val="22"/>
          <w:szCs w:val="22"/>
          <w:lang w:val="ca-ES"/>
        </w:rPr>
        <w:t>, estableix que existirà conflicte d’interessos quan  l’exercici imparcial i objectiu de les meves funcions es vegi compromès per raons familiars, afectives, d’afinitat política o nacional, d’interès econòmic o qualsevol motiu directe o indirecte d’interès personal.</w:t>
      </w:r>
    </w:p>
    <w:p w:rsidR="005E7729" w:rsidRPr="005E7729" w:rsidRDefault="005E7729" w:rsidP="005E7729">
      <w:pPr>
        <w:numPr>
          <w:ilvl w:val="1"/>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De que l’article 23 “Abstenció”, de la Llei 40/2015, d’1 d’octubre, de Règim Jurídic del Sector Públic, estableix les situacions en les quals s’haurà d’abstenir d’intervenir en el procediment, com ara:</w:t>
      </w:r>
    </w:p>
    <w:p w:rsidR="005E7729" w:rsidRPr="005E7729" w:rsidRDefault="005E7729" w:rsidP="005E7729">
      <w:pPr>
        <w:numPr>
          <w:ilvl w:val="2"/>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interès personal en l’assumpte de què es tracti o en un altre la resolució del qual pogués</w:t>
      </w:r>
      <w:r w:rsidRPr="005E7729">
        <w:rPr>
          <w:rFonts w:ascii="Noto Sans" w:hAnsi="Noto Sans" w:cs="Noto Sans"/>
          <w:lang w:val="ca-ES"/>
        </w:rPr>
        <w:t xml:space="preserve"> </w:t>
      </w:r>
      <w:r w:rsidRPr="005E7729">
        <w:rPr>
          <w:rFonts w:ascii="Noto Sans" w:hAnsi="Noto Sans" w:cs="Noto Sans"/>
          <w:sz w:val="22"/>
          <w:szCs w:val="22"/>
          <w:lang w:val="ca-ES"/>
        </w:rPr>
        <w:t>estar influïda pel primer; ser administrador d’una societat o d’una entitat interessada, així com tenir una qüestió litigiosa pendent amb algun interessat.</w:t>
      </w:r>
    </w:p>
    <w:p w:rsidR="005E7729" w:rsidRPr="005E7729" w:rsidRDefault="005E7729" w:rsidP="005E7729">
      <w:pPr>
        <w:numPr>
          <w:ilvl w:val="2"/>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 xml:space="preserve">Tenir un vincle matrimonial o una situació de parella de fet assimilable, un vincle de parentesc de consanguinitat fins al quart grau o d’afinitat fins el segon grau, amb qualsevol dels interessats, amb els administradors d’entitats o societats interessades i també amb els assessors, representants legals o mandataris que intervinguin en el procediment, així com el fet de compartir despatx professional o estar associat amb aquest per l’assessorament, la representació o el </w:t>
      </w:r>
      <w:r w:rsidRPr="005E7729">
        <w:rPr>
          <w:rFonts w:ascii="Noto Sans" w:hAnsi="Noto Sans" w:cs="Noto Sans"/>
          <w:lang w:val="ca-ES"/>
        </w:rPr>
        <w:t>manament</w:t>
      </w:r>
      <w:r w:rsidRPr="005E7729">
        <w:rPr>
          <w:rFonts w:ascii="Noto Sans" w:hAnsi="Noto Sans" w:cs="Noto Sans"/>
          <w:sz w:val="22"/>
          <w:szCs w:val="22"/>
          <w:lang w:val="ca-ES"/>
        </w:rPr>
        <w:t>.</w:t>
      </w:r>
    </w:p>
    <w:p w:rsidR="005E7729" w:rsidRPr="005E7729" w:rsidRDefault="005E7729" w:rsidP="005E7729">
      <w:pPr>
        <w:numPr>
          <w:ilvl w:val="2"/>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amistat íntima o enemistat manifesta amb alguna de les persones esmentades al paràgraf anterior.</w:t>
      </w:r>
    </w:p>
    <w:p w:rsidR="005E7729" w:rsidRPr="005E7729" w:rsidRDefault="005E7729" w:rsidP="005E7729">
      <w:pPr>
        <w:numPr>
          <w:ilvl w:val="2"/>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Haver intervingut com a perito o com a testimoni en el procediment de que es tracti.</w:t>
      </w:r>
    </w:p>
    <w:p w:rsidR="005E7729" w:rsidRPr="005E7729" w:rsidRDefault="005E7729" w:rsidP="005E7729">
      <w:pPr>
        <w:numPr>
          <w:ilvl w:val="2"/>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relació de servei amb persona natural o jurídica interessada directament en l’assumpte, o haver prestat en els dos darrers anys serveis professionals de qualsevol tipologia i en qualsevol circumstància o lloc.</w:t>
      </w:r>
    </w:p>
    <w:p w:rsidR="005E7729" w:rsidRPr="005E7729" w:rsidRDefault="005E7729" w:rsidP="005E7729">
      <w:pPr>
        <w:numPr>
          <w:ilvl w:val="0"/>
          <w:numId w:val="24"/>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 xml:space="preserve">Que no es troba incurs en cap situació que pugui </w:t>
      </w:r>
      <w:r w:rsidRPr="005E7729">
        <w:rPr>
          <w:rFonts w:ascii="Noto Sans" w:hAnsi="Noto Sans" w:cs="Noto Sans"/>
          <w:lang w:val="ca-ES"/>
        </w:rPr>
        <w:t>ser considerada</w:t>
      </w:r>
      <w:r w:rsidRPr="005E7729">
        <w:rPr>
          <w:rFonts w:ascii="Noto Sans" w:hAnsi="Noto Sans" w:cs="Noto Sans"/>
          <w:sz w:val="22"/>
          <w:szCs w:val="22"/>
          <w:lang w:val="ca-ES"/>
        </w:rPr>
        <w:t xml:space="preserve"> </w:t>
      </w:r>
      <w:r w:rsidRPr="005E7729">
        <w:rPr>
          <w:rFonts w:ascii="Noto Sans" w:hAnsi="Noto Sans" w:cs="Noto Sans"/>
          <w:lang w:val="ca-ES"/>
        </w:rPr>
        <w:t>susceptible de</w:t>
      </w:r>
      <w:r w:rsidRPr="005E7729">
        <w:rPr>
          <w:rFonts w:ascii="Noto Sans" w:hAnsi="Noto Sans" w:cs="Noto Sans"/>
          <w:sz w:val="22"/>
          <w:szCs w:val="22"/>
          <w:lang w:val="ca-ES"/>
        </w:rPr>
        <w:t xml:space="preserve"> conflicte d’interès de les indicades en l’article 61.3 del Reglament Financer de la UE i que no concorre cap causa d’abstenció de l’article 23.2 de la Llei 40/2015 que pugui afecta al procediment de licitació/ concessió.</w:t>
      </w:r>
    </w:p>
    <w:p w:rsidR="005E7729" w:rsidRPr="005E7729" w:rsidRDefault="005E7729" w:rsidP="005E7729">
      <w:pPr>
        <w:numPr>
          <w:ilvl w:val="0"/>
          <w:numId w:val="24"/>
        </w:numPr>
        <w:autoSpaceDN/>
        <w:spacing w:before="120" w:after="120"/>
        <w:textAlignment w:val="auto"/>
        <w:rPr>
          <w:rFonts w:ascii="Noto Sans" w:hAnsi="Noto Sans" w:cs="Noto Sans"/>
          <w:lang w:val="ca-ES"/>
        </w:rPr>
      </w:pPr>
      <w:r w:rsidRPr="005E7729">
        <w:rPr>
          <w:rFonts w:ascii="Noto Sans" w:hAnsi="Noto Sans" w:cs="Noto Sans"/>
          <w:sz w:val="22"/>
          <w:szCs w:val="22"/>
          <w:lang w:val="ca-ES"/>
        </w:rPr>
        <w:t>Que es compromet a posar en coneixement de l’òrgan de contractació/ comissió avaluadora qualsevol situació de conflicte d’interès o causa d’abstenció.</w:t>
      </w:r>
    </w:p>
    <w:p w:rsidR="005E7729" w:rsidRPr="005E7729" w:rsidRDefault="005E7729" w:rsidP="005E7729">
      <w:pPr>
        <w:numPr>
          <w:ilvl w:val="0"/>
          <w:numId w:val="24"/>
        </w:numPr>
        <w:autoSpaceDN/>
        <w:spacing w:before="120" w:after="120"/>
        <w:textAlignment w:val="auto"/>
        <w:rPr>
          <w:rFonts w:ascii="Noto Sans" w:hAnsi="Noto Sans" w:cs="Noto Sans"/>
          <w:sz w:val="22"/>
          <w:szCs w:val="22"/>
          <w:lang w:val="ca-ES"/>
        </w:rPr>
      </w:pPr>
      <w:r w:rsidRPr="005E7729">
        <w:rPr>
          <w:rFonts w:ascii="Noto Sans" w:hAnsi="Noto Sans" w:cs="Noto Sans"/>
          <w:lang w:val="ca-ES"/>
        </w:rPr>
        <w:t>Que coneix que una declaració d’absència de conflicte d’interès que sigui falsa, podria suposar les conseqüències disciplinàries, administratives i/o judicials que estableixi la normativa aplicable.</w:t>
      </w:r>
    </w:p>
    <w:p w:rsidR="005E7729" w:rsidRPr="005E7729" w:rsidRDefault="005E7729" w:rsidP="005E7729">
      <w:pPr>
        <w:spacing w:before="120" w:after="120"/>
        <w:ind w:left="425"/>
        <w:rPr>
          <w:rFonts w:ascii="Noto Sans" w:hAnsi="Noto Sans" w:cs="Noto Sans"/>
          <w:sz w:val="22"/>
          <w:szCs w:val="22"/>
          <w:lang w:val="ca-ES"/>
        </w:rPr>
      </w:pPr>
    </w:p>
    <w:p w:rsidR="005E7729" w:rsidRPr="005E7729" w:rsidRDefault="005E7729" w:rsidP="005E7729">
      <w:pPr>
        <w:spacing w:before="120" w:after="120"/>
        <w:ind w:left="425"/>
        <w:rPr>
          <w:sz w:val="22"/>
          <w:szCs w:val="22"/>
          <w:lang w:val="ca-ES"/>
        </w:rPr>
      </w:pPr>
      <w:r w:rsidRPr="005E7729">
        <w:rPr>
          <w:rFonts w:ascii="Noto Sans" w:hAnsi="Noto Sans" w:cs="Noto Sans"/>
          <w:sz w:val="22"/>
          <w:szCs w:val="22"/>
          <w:lang w:val="ca-ES"/>
        </w:rPr>
        <w:t>Signat (data i lloc): ................................</w:t>
      </w:r>
    </w:p>
    <w:p w:rsidR="005E7729" w:rsidRPr="005E7729" w:rsidRDefault="005E7729" w:rsidP="005E7729">
      <w:pPr>
        <w:spacing w:before="120" w:after="120"/>
        <w:ind w:left="425"/>
        <w:rPr>
          <w:sz w:val="22"/>
          <w:szCs w:val="22"/>
          <w:lang w:val="ca-ES"/>
        </w:rPr>
      </w:pPr>
      <w:r w:rsidRPr="005E7729">
        <w:rPr>
          <w:rFonts w:ascii="Noto Sans" w:hAnsi="Noto Sans" w:cs="Noto Sans"/>
          <w:sz w:val="22"/>
          <w:szCs w:val="22"/>
          <w:lang w:val="ca-ES"/>
        </w:rPr>
        <w:t>Nom: .......................................................</w:t>
      </w:r>
    </w:p>
    <w:p w:rsidR="005730D2" w:rsidRPr="005E7729" w:rsidRDefault="005730D2" w:rsidP="000E7184">
      <w:pPr>
        <w:spacing w:before="180" w:after="120"/>
        <w:ind w:left="709"/>
        <w:rPr>
          <w:rFonts w:ascii="Noto Sans" w:hAnsi="Noto Sans"/>
          <w:b/>
          <w:sz w:val="22"/>
          <w:szCs w:val="22"/>
          <w:lang w:val="ca-ES"/>
        </w:rPr>
      </w:pPr>
    </w:p>
    <w:p w:rsidR="005E7729" w:rsidRPr="005E7729" w:rsidRDefault="005E7729">
      <w:pPr>
        <w:suppressAutoHyphens w:val="0"/>
        <w:rPr>
          <w:rFonts w:ascii="Noto Sans" w:hAnsi="Noto Sans"/>
          <w:b/>
          <w:sz w:val="22"/>
          <w:szCs w:val="22"/>
          <w:lang w:val="ca-ES"/>
        </w:rPr>
      </w:pPr>
      <w:r w:rsidRPr="005E7729">
        <w:rPr>
          <w:rFonts w:ascii="Noto Sans" w:hAnsi="Noto Sans"/>
          <w:b/>
          <w:sz w:val="22"/>
          <w:szCs w:val="22"/>
          <w:lang w:val="ca-ES"/>
        </w:rPr>
        <w:br w:type="page"/>
      </w:r>
    </w:p>
    <w:p w:rsidR="005E7729" w:rsidRPr="005E7729" w:rsidRDefault="005E7729" w:rsidP="005E7729">
      <w:pPr>
        <w:spacing w:before="120" w:after="120"/>
        <w:rPr>
          <w:rFonts w:ascii="Noto Sans" w:eastAsia="Times New Roman" w:hAnsi="Noto Sans" w:cs="Noto Sans"/>
          <w:sz w:val="22"/>
          <w:szCs w:val="22"/>
          <w:lang w:val="ca-ES" w:eastAsia="es-ES"/>
        </w:rPr>
      </w:pPr>
    </w:p>
    <w:tbl>
      <w:tblPr>
        <w:tblStyle w:val="Tablaconcuadrcula"/>
        <w:tblW w:w="10059" w:type="dxa"/>
        <w:jc w:val="center"/>
        <w:shd w:val="clear" w:color="auto" w:fill="B4C6E7" w:themeFill="accent5" w:themeFillTint="66"/>
        <w:tblLook w:val="04A0" w:firstRow="1" w:lastRow="0" w:firstColumn="1" w:lastColumn="0" w:noHBand="0" w:noVBand="1"/>
      </w:tblPr>
      <w:tblGrid>
        <w:gridCol w:w="10059"/>
      </w:tblGrid>
      <w:tr w:rsidR="005E7729" w:rsidRPr="005E7729" w:rsidTr="00753FF2">
        <w:trPr>
          <w:trHeight w:val="505"/>
          <w:jc w:val="center"/>
        </w:trPr>
        <w:tc>
          <w:tcPr>
            <w:tcW w:w="10059" w:type="dxa"/>
            <w:shd w:val="clear" w:color="auto" w:fill="B4C6E7" w:themeFill="accent5" w:themeFillTint="66"/>
          </w:tcPr>
          <w:p w:rsidR="005E7729" w:rsidRPr="005E7729" w:rsidRDefault="005E7729" w:rsidP="00753FF2">
            <w:pPr>
              <w:pStyle w:val="Prrafodelista"/>
              <w:ind w:left="0"/>
              <w:jc w:val="center"/>
              <w:rPr>
                <w:rFonts w:ascii="Noto Sans" w:hAnsi="Noto Sans" w:cs="Noto Sans"/>
                <w:b/>
                <w:sz w:val="22"/>
                <w:szCs w:val="22"/>
                <w:lang w:val="ca-ES"/>
              </w:rPr>
            </w:pPr>
            <w:r w:rsidRPr="005E7729">
              <w:rPr>
                <w:rFonts w:ascii="Noto Sans" w:hAnsi="Noto Sans" w:cs="Noto Sans"/>
                <w:b/>
                <w:sz w:val="22"/>
                <w:szCs w:val="22"/>
                <w:lang w:val="ca-ES"/>
              </w:rPr>
              <w:t>ANNEX III</w:t>
            </w:r>
          </w:p>
          <w:p w:rsidR="005E7729" w:rsidRPr="005E7729" w:rsidRDefault="005E7729" w:rsidP="00753FF2">
            <w:pPr>
              <w:pStyle w:val="Prrafodelista"/>
              <w:ind w:left="0"/>
              <w:jc w:val="center"/>
              <w:rPr>
                <w:rFonts w:ascii="Noto Sans" w:hAnsi="Noto Sans" w:cs="Noto Sans"/>
                <w:b/>
                <w:sz w:val="22"/>
                <w:szCs w:val="22"/>
                <w:lang w:val="ca-ES"/>
              </w:rPr>
            </w:pPr>
            <w:r w:rsidRPr="005E7729">
              <w:rPr>
                <w:rFonts w:ascii="Noto Sans" w:hAnsi="Noto Sans" w:cs="Noto Sans"/>
                <w:b/>
                <w:sz w:val="22"/>
                <w:szCs w:val="22"/>
                <w:lang w:val="ca-ES"/>
              </w:rPr>
              <w:t>Llista de comprovació sobre l’aplicació de la normativa d’ajuts estatals</w:t>
            </w:r>
          </w:p>
        </w:tc>
      </w:tr>
    </w:tbl>
    <w:p w:rsidR="005E7729" w:rsidRPr="005E7729" w:rsidRDefault="005E7729" w:rsidP="005E7729">
      <w:pPr>
        <w:pStyle w:val="Prrafodelista"/>
        <w:ind w:left="0"/>
        <w:rPr>
          <w:rFonts w:ascii="Noto Sans" w:hAnsi="Noto Sans" w:cs="Noto Sans"/>
          <w:sz w:val="22"/>
          <w:szCs w:val="22"/>
          <w:lang w:val="ca-ES"/>
        </w:rPr>
      </w:pPr>
    </w:p>
    <w:p w:rsidR="005E7729" w:rsidRPr="005E7729" w:rsidRDefault="005E7729" w:rsidP="005E7729">
      <w:pPr>
        <w:pStyle w:val="Prrafodelista"/>
        <w:spacing w:before="120" w:after="120"/>
        <w:ind w:left="709"/>
        <w:jc w:val="both"/>
        <w:rPr>
          <w:rFonts w:ascii="Noto Sans" w:hAnsi="Noto Sans" w:cs="Noto Sans"/>
          <w:i/>
          <w:sz w:val="22"/>
          <w:szCs w:val="22"/>
          <w:lang w:val="ca-ES"/>
        </w:rPr>
      </w:pPr>
      <w:r w:rsidRPr="005E7729">
        <w:rPr>
          <w:rFonts w:ascii="Noto Sans" w:hAnsi="Noto Sans"/>
          <w:sz w:val="22"/>
          <w:szCs w:val="22"/>
          <w:lang w:val="ca-ES"/>
        </w:rPr>
        <w:t xml:space="preserve">En el marc de la regulació de la competència, els articles 107 i següents del Tractat de Funcionament de </w:t>
      </w:r>
      <w:proofErr w:type="spellStart"/>
      <w:r w:rsidRPr="005E7729">
        <w:rPr>
          <w:rFonts w:ascii="Noto Sans" w:hAnsi="Noto Sans"/>
          <w:sz w:val="22"/>
          <w:szCs w:val="22"/>
          <w:lang w:val="ca-ES"/>
        </w:rPr>
        <w:t>l'Unió</w:t>
      </w:r>
      <w:proofErr w:type="spellEnd"/>
      <w:r w:rsidRPr="005E7729">
        <w:rPr>
          <w:rFonts w:ascii="Noto Sans" w:hAnsi="Noto Sans"/>
          <w:sz w:val="22"/>
          <w:szCs w:val="22"/>
          <w:lang w:val="ca-ES"/>
        </w:rPr>
        <w:t xml:space="preserve"> Europa (TFUE) s'ocupen de les denominades Ajudes d'Estat. L'article 107, apartat 1 del TFUE prohibeix les ajudes estatals en els següents termes:</w:t>
      </w:r>
      <w:r w:rsidRPr="005E7729">
        <w:rPr>
          <w:rFonts w:ascii="Noto Sans" w:hAnsi="Noto Sans" w:cs="Noto Sans"/>
          <w:i/>
          <w:sz w:val="22"/>
          <w:szCs w:val="22"/>
          <w:lang w:val="ca-ES"/>
        </w:rPr>
        <w:t xml:space="preserve"> </w:t>
      </w:r>
    </w:p>
    <w:p w:rsidR="005E7729" w:rsidRPr="005E7729" w:rsidRDefault="005E7729" w:rsidP="005E7729">
      <w:pPr>
        <w:pStyle w:val="Prrafodelista"/>
        <w:spacing w:before="120" w:after="120"/>
        <w:ind w:left="993"/>
        <w:jc w:val="both"/>
        <w:rPr>
          <w:rFonts w:ascii="Noto Sans" w:hAnsi="Noto Sans"/>
          <w:i/>
          <w:sz w:val="22"/>
          <w:szCs w:val="22"/>
          <w:lang w:val="ca-ES"/>
        </w:rPr>
      </w:pPr>
      <w:r w:rsidRPr="005E7729">
        <w:rPr>
          <w:rFonts w:ascii="Noto Sans" w:hAnsi="Noto Sans"/>
          <w:i/>
          <w:sz w:val="22"/>
          <w:szCs w:val="22"/>
          <w:lang w:val="ca-ES"/>
        </w:rPr>
        <w:t>“Seran incompatibles amb el mercat interior, en la mesura que afectin els intercanvis comercials entre Estats membres, les ajudes atorgades pels Estats o mitjançant fons estatals, sota qualsevol forma, que falsegin o amenacin falsejar la competència, afavorint a determinades empreses o produccions” (art. 107.1 TFUE)”</w:t>
      </w:r>
    </w:p>
    <w:p w:rsidR="005E7729" w:rsidRPr="005E7729" w:rsidRDefault="005E7729" w:rsidP="005E7729">
      <w:pPr>
        <w:pStyle w:val="Prrafodelista"/>
        <w:spacing w:after="240"/>
        <w:ind w:left="709"/>
        <w:jc w:val="both"/>
        <w:rPr>
          <w:rFonts w:ascii="Noto Sans" w:hAnsi="Noto Sans"/>
          <w:sz w:val="22"/>
          <w:szCs w:val="22"/>
          <w:lang w:val="ca-ES"/>
        </w:rPr>
      </w:pPr>
      <w:r w:rsidRPr="005E7729">
        <w:rPr>
          <w:rFonts w:ascii="Noto Sans" w:hAnsi="Noto Sans"/>
          <w:sz w:val="22"/>
          <w:szCs w:val="22"/>
          <w:lang w:val="ca-ES"/>
        </w:rPr>
        <w:t>D’acord amb el TFUE, l'avaluació de la compatibilitat de les ajudes amb el mercat interior correspon essencialment a la Comissió Europea. El bon funcionament del mercat interior exigeix que s'apliquin rigorosa i eficaçment les normes de competència en matèria d'ajudes estatals.</w:t>
      </w:r>
    </w:p>
    <w:p w:rsidR="005E7729" w:rsidRPr="005E7729" w:rsidRDefault="005E7729" w:rsidP="005E7729">
      <w:pPr>
        <w:pStyle w:val="Prrafodelista"/>
        <w:spacing w:after="240"/>
        <w:ind w:left="709"/>
        <w:jc w:val="both"/>
        <w:rPr>
          <w:rFonts w:ascii="Noto Sans" w:hAnsi="Noto Sans" w:cs="Noto Sans"/>
          <w:b/>
          <w:sz w:val="22"/>
          <w:szCs w:val="22"/>
          <w:lang w:val="ca-ES"/>
        </w:rPr>
      </w:pPr>
      <w:r w:rsidRPr="005E7729">
        <w:rPr>
          <w:rFonts w:ascii="Noto Sans" w:hAnsi="Noto Sans"/>
          <w:sz w:val="22"/>
          <w:szCs w:val="22"/>
          <w:lang w:val="ca-ES"/>
        </w:rPr>
        <w:t>Amb la finalitat d'assegurar el compliment de la normativa europea en matèria d'ajudes d'estat es facilita la següent perquè el centre gestor pugui valorar si l'operació plantejada està subjecte a la normativa sobre competència en tractar-se d'una ajuda estatal.</w:t>
      </w: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1</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L'entitat que rep l'ajuda exerceix activitats econòmiques?</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709"/>
        <w:rPr>
          <w:rFonts w:ascii="Noto Sans" w:hAnsi="Noto Sans" w:cs="Noto Sans"/>
          <w:sz w:val="16"/>
          <w:szCs w:val="16"/>
          <w:lang w:val="ca-ES"/>
        </w:rPr>
      </w:pPr>
    </w:p>
    <w:p w:rsidR="005E7729" w:rsidRPr="005E7729" w:rsidRDefault="005E7729" w:rsidP="005E7729">
      <w:pPr>
        <w:pStyle w:val="Prrafodelista"/>
        <w:spacing w:after="120"/>
        <w:ind w:left="1134"/>
        <w:rPr>
          <w:rFonts w:ascii="Noto Sans" w:hAnsi="Noto Sans"/>
          <w:sz w:val="18"/>
          <w:szCs w:val="18"/>
          <w:lang w:val="ca-ES"/>
        </w:rPr>
      </w:pPr>
      <w:r w:rsidRPr="005E7729">
        <w:rPr>
          <w:rFonts w:ascii="Noto Sans" w:hAnsi="Noto Sans"/>
          <w:sz w:val="20"/>
          <w:szCs w:val="20"/>
          <w:lang w:val="ca-ES"/>
        </w:rPr>
        <w:t>Una empresa és una entitat que exerceix una activitat econòmica, amb independència del seu estatus jurídic i el seu mode de finançament.</w:t>
      </w:r>
      <w:r w:rsidRPr="005E7729">
        <w:rPr>
          <w:rFonts w:ascii="Noto Sans" w:hAnsi="Noto Sans"/>
          <w:sz w:val="20"/>
          <w:szCs w:val="20"/>
          <w:lang w:val="ca-ES"/>
        </w:rPr>
        <w:br/>
        <w:t xml:space="preserve">Es considera activitat econòmica qualsevol activitat consistent a oferir béns o serveis en un determinat mercat. </w:t>
      </w:r>
      <w:r w:rsidRPr="005E7729">
        <w:rPr>
          <w:rFonts w:ascii="Noto Sans" w:hAnsi="Noto Sans"/>
          <w:sz w:val="20"/>
          <w:szCs w:val="20"/>
          <w:lang w:val="ca-ES"/>
        </w:rPr>
        <w:br/>
        <w:t>S'entén que les entitats públiques no realitzen activitats econòmiques quan exerceixen poders propis de l'autoritat pública. D'altra banda, quan una entitat pública desenvolupa activitats econòmiques independents de les seves potestats públiques, serà considerada com a beneficiària d'ajudes d'estat subjectes al control de la UE</w:t>
      </w:r>
      <w:r w:rsidRPr="005E7729">
        <w:rPr>
          <w:rFonts w:ascii="Noto Sans" w:hAnsi="Noto Sans"/>
          <w:sz w:val="18"/>
          <w:szCs w:val="18"/>
          <w:lang w:val="ca-ES"/>
        </w:rPr>
        <w:t>.</w:t>
      </w:r>
    </w:p>
    <w:p w:rsidR="005E7729" w:rsidRPr="005E7729" w:rsidRDefault="005E7729" w:rsidP="005E7729">
      <w:pPr>
        <w:pStyle w:val="Prrafodelista"/>
        <w:ind w:left="709"/>
        <w:rPr>
          <w:rFonts w:ascii="Noto Sans" w:hAnsi="Noto Sans" w:cs="Noto Sans"/>
          <w:sz w:val="20"/>
          <w:szCs w:val="20"/>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2</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Implica l'ajuda una transferència de fons públics?</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709"/>
        <w:rPr>
          <w:rFonts w:ascii="Noto Sans" w:hAnsi="Noto Sans" w:cs="Noto Sans"/>
          <w:sz w:val="16"/>
          <w:szCs w:val="16"/>
          <w:lang w:val="ca-ES"/>
        </w:rPr>
      </w:pPr>
    </w:p>
    <w:p w:rsidR="005E7729" w:rsidRPr="005E7729" w:rsidRDefault="005E7729" w:rsidP="005E7729">
      <w:pPr>
        <w:pStyle w:val="Prrafodelista"/>
        <w:spacing w:after="120"/>
        <w:ind w:left="1134"/>
        <w:jc w:val="both"/>
        <w:rPr>
          <w:rFonts w:ascii="Noto Sans" w:hAnsi="Noto Sans"/>
          <w:sz w:val="20"/>
          <w:szCs w:val="20"/>
          <w:lang w:val="ca-ES"/>
        </w:rPr>
      </w:pPr>
      <w:r w:rsidRPr="005E7729">
        <w:rPr>
          <w:rFonts w:ascii="Noto Sans" w:hAnsi="Noto Sans"/>
          <w:sz w:val="20"/>
          <w:szCs w:val="20"/>
          <w:lang w:val="ca-ES"/>
        </w:rPr>
        <w:t xml:space="preserve">D'acord amb la Comunicació de la Comissió relativa al concepte d'Ajuda d'Estat són fons estatals tots els del sector públic, inclosos els fons d'entitats </w:t>
      </w:r>
      <w:proofErr w:type="spellStart"/>
      <w:r w:rsidRPr="005E7729">
        <w:rPr>
          <w:rFonts w:ascii="Noto Sans" w:hAnsi="Noto Sans"/>
          <w:sz w:val="20"/>
          <w:szCs w:val="20"/>
          <w:lang w:val="ca-ES"/>
        </w:rPr>
        <w:t>intraestatals</w:t>
      </w:r>
      <w:proofErr w:type="spellEnd"/>
      <w:r w:rsidRPr="005E7729">
        <w:rPr>
          <w:rFonts w:ascii="Noto Sans" w:hAnsi="Noto Sans"/>
          <w:sz w:val="20"/>
          <w:szCs w:val="20"/>
          <w:lang w:val="ca-ES"/>
        </w:rPr>
        <w:t xml:space="preserve"> (descentralitzades, federades, autonòmiques, regionals, locals o d'una altra índole), i en determinades circumstàncies, fons d'organismes privats.</w:t>
      </w:r>
    </w:p>
    <w:p w:rsidR="005E7729" w:rsidRPr="005E7729" w:rsidRDefault="005E7729" w:rsidP="005E7729">
      <w:pPr>
        <w:pStyle w:val="Prrafodelista"/>
        <w:spacing w:after="120"/>
        <w:ind w:left="1134"/>
        <w:jc w:val="both"/>
        <w:rPr>
          <w:rFonts w:ascii="Noto Sans" w:hAnsi="Noto Sans"/>
          <w:sz w:val="20"/>
          <w:szCs w:val="20"/>
          <w:lang w:val="ca-ES"/>
        </w:rPr>
      </w:pPr>
      <w:r w:rsidRPr="005E7729">
        <w:rPr>
          <w:rFonts w:ascii="Noto Sans" w:hAnsi="Noto Sans"/>
          <w:sz w:val="20"/>
          <w:szCs w:val="20"/>
          <w:lang w:val="ca-ES"/>
        </w:rPr>
        <w:t>Els recursos de les empreses públiques també constitueixen fons públics.</w:t>
      </w:r>
    </w:p>
    <w:p w:rsidR="005E7729" w:rsidRPr="005E7729" w:rsidRDefault="005E7729" w:rsidP="005E7729">
      <w:pPr>
        <w:pStyle w:val="Prrafodelista"/>
        <w:ind w:left="1134"/>
        <w:jc w:val="both"/>
        <w:rPr>
          <w:rFonts w:ascii="Noto Sans" w:hAnsi="Noto Sans"/>
          <w:sz w:val="20"/>
          <w:szCs w:val="20"/>
          <w:lang w:val="ca-ES"/>
        </w:rPr>
      </w:pPr>
      <w:r w:rsidRPr="005E7729">
        <w:rPr>
          <w:rFonts w:ascii="Noto Sans" w:hAnsi="Noto Sans"/>
          <w:sz w:val="20"/>
          <w:szCs w:val="20"/>
          <w:lang w:val="ca-ES"/>
        </w:rPr>
        <w:t>La forma de transferència dels fons o ajudes pot ser molt variada, com ara subvencions, préstecs, garanties, inversió directa en el capital de companyies i beneficis en espècie. No és necessari que hi hagi una transferència positiva de fons. També constitueix una transferència de fons la renúncia de determinats ingressos com per exemple les exempcions o bonificacions fiscals, les condonacions de deute o l'exoneració del pagament de sancions.</w:t>
      </w:r>
    </w:p>
    <w:p w:rsidR="005E7729" w:rsidRPr="005E7729" w:rsidRDefault="005E7729" w:rsidP="005E7729">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3</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L'avantatge obtingut a conseqüència de l'ajuda és selectiva?</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709"/>
        <w:rPr>
          <w:rFonts w:ascii="Noto Sans" w:hAnsi="Noto Sans" w:cs="Noto Sans"/>
          <w:sz w:val="16"/>
          <w:szCs w:val="16"/>
          <w:lang w:val="ca-ES"/>
        </w:rPr>
      </w:pPr>
    </w:p>
    <w:p w:rsidR="005E7729" w:rsidRPr="005E7729" w:rsidRDefault="005E7729" w:rsidP="005E7729">
      <w:pPr>
        <w:pStyle w:val="Prrafodelista"/>
        <w:ind w:left="1134"/>
        <w:jc w:val="both"/>
        <w:rPr>
          <w:rFonts w:ascii="Noto Sans" w:hAnsi="Noto Sans"/>
          <w:sz w:val="20"/>
          <w:szCs w:val="20"/>
          <w:lang w:val="ca-ES"/>
        </w:rPr>
      </w:pPr>
      <w:r w:rsidRPr="005E7729">
        <w:rPr>
          <w:rFonts w:ascii="Noto Sans" w:hAnsi="Noto Sans"/>
          <w:sz w:val="20"/>
          <w:szCs w:val="20"/>
          <w:lang w:val="ca-ES"/>
        </w:rPr>
        <w:t>L'avantatge atorgada és selectiva si afavoreix a determinades empreses o categories d'empreses o determinats sectors econòmics. Les mesures generals obertes efectivament a totes les empreses en igualtat de condicions no són selectives.</w:t>
      </w:r>
    </w:p>
    <w:p w:rsidR="005E7729" w:rsidRPr="005E7729" w:rsidRDefault="005E7729" w:rsidP="005E7729">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4</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Existeix un avantatge que distorsiona la competència potencial?</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360"/>
        <w:rPr>
          <w:rFonts w:ascii="Noto Sans" w:hAnsi="Noto Sans" w:cs="Noto Sans"/>
          <w:sz w:val="16"/>
          <w:szCs w:val="16"/>
          <w:lang w:val="ca-ES"/>
        </w:rPr>
      </w:pPr>
    </w:p>
    <w:p w:rsidR="005E7729" w:rsidRPr="005E7729" w:rsidRDefault="005E7729" w:rsidP="005E7729">
      <w:pPr>
        <w:pStyle w:val="Prrafodelista"/>
        <w:ind w:left="1134"/>
        <w:jc w:val="both"/>
        <w:rPr>
          <w:rFonts w:ascii="Noto Sans" w:hAnsi="Noto Sans"/>
          <w:sz w:val="20"/>
          <w:szCs w:val="20"/>
          <w:lang w:val="ca-ES"/>
        </w:rPr>
      </w:pPr>
      <w:r w:rsidRPr="005E7729">
        <w:rPr>
          <w:rFonts w:ascii="Noto Sans" w:hAnsi="Noto Sans"/>
          <w:sz w:val="20"/>
          <w:szCs w:val="20"/>
          <w:lang w:val="ca-ES"/>
        </w:rPr>
        <w:t>Es considera que una mesura concedida per l'Estat falseja o amenaça falsejar la competència quan és probable que millori la posició competitiva del beneficiari enfront d'altres empreses amb les quals competeix.</w:t>
      </w:r>
    </w:p>
    <w:p w:rsidR="005E7729" w:rsidRPr="005E7729" w:rsidRDefault="005E7729" w:rsidP="005E7729">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5</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Existeix un efecte sobre el comerç entre Estats membres?</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709"/>
        <w:rPr>
          <w:rFonts w:ascii="Noto Sans" w:hAnsi="Noto Sans" w:cs="Noto Sans"/>
          <w:sz w:val="16"/>
          <w:szCs w:val="16"/>
          <w:lang w:val="ca-ES"/>
        </w:rPr>
      </w:pPr>
    </w:p>
    <w:p w:rsidR="005E7729" w:rsidRPr="005E7729" w:rsidRDefault="005E7729" w:rsidP="005E7729">
      <w:pPr>
        <w:pStyle w:val="Prrafodelista"/>
        <w:ind w:left="1134"/>
        <w:jc w:val="both"/>
        <w:rPr>
          <w:rFonts w:ascii="Noto Sans" w:hAnsi="Noto Sans" w:cs="Noto Sans"/>
          <w:sz w:val="20"/>
          <w:szCs w:val="20"/>
          <w:lang w:val="ca-ES"/>
        </w:rPr>
      </w:pPr>
      <w:r w:rsidRPr="005E7729">
        <w:rPr>
          <w:rFonts w:ascii="Noto Sans" w:hAnsi="Noto Sans"/>
          <w:sz w:val="20"/>
          <w:szCs w:val="20"/>
          <w:lang w:val="ca-ES"/>
        </w:rPr>
        <w:t>El suport públic sol constitueix ajuda estatal si afecta els intercanvis comercials entre Estats membres. Pot considerar-se que el suport públic és capaç de tenir efectes sobre els intercanvis comercials entre Estats membres encara que el beneficiari no participi directament en aquests intercanvis transfronterers.</w:t>
      </w:r>
      <w:r w:rsidRPr="005E7729">
        <w:rPr>
          <w:rFonts w:ascii="Noto Sans" w:hAnsi="Noto Sans" w:cs="Noto Sans"/>
          <w:sz w:val="20"/>
          <w:szCs w:val="20"/>
          <w:lang w:val="ca-ES"/>
        </w:rPr>
        <w:t xml:space="preserve"> </w:t>
      </w:r>
    </w:p>
    <w:p w:rsidR="005E7729" w:rsidRPr="005E7729" w:rsidRDefault="005E7729" w:rsidP="005E7729">
      <w:pPr>
        <w:pStyle w:val="Prrafodelista"/>
        <w:ind w:left="709"/>
        <w:rPr>
          <w:rFonts w:ascii="Noto Sans" w:hAnsi="Noto Sans" w:cs="Noto Sans"/>
          <w:sz w:val="16"/>
          <w:szCs w:val="16"/>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p w:rsidR="005E7729" w:rsidRPr="005E7729" w:rsidRDefault="005E7729" w:rsidP="00753FF2">
            <w:pPr>
              <w:pStyle w:val="Prrafodelista"/>
              <w:ind w:left="0"/>
              <w:jc w:val="center"/>
              <w:rPr>
                <w:rFonts w:ascii="Noto Sans" w:hAnsi="Noto Sans" w:cs="Noto Sans"/>
                <w:sz w:val="20"/>
                <w:szCs w:val="20"/>
                <w:lang w:val="ca-ES"/>
              </w:rPr>
            </w:pP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6</w:t>
            </w:r>
          </w:p>
        </w:tc>
        <w:tc>
          <w:tcPr>
            <w:tcW w:w="3828" w:type="dxa"/>
            <w:vAlign w:val="center"/>
          </w:tcPr>
          <w:p w:rsidR="005E7729" w:rsidRPr="005E7729" w:rsidRDefault="005E7729" w:rsidP="00753FF2">
            <w:pPr>
              <w:pStyle w:val="Prrafodelista"/>
              <w:ind w:left="0"/>
              <w:rPr>
                <w:rFonts w:ascii="Noto Sans" w:hAnsi="Noto Sans"/>
                <w:sz w:val="20"/>
                <w:szCs w:val="20"/>
                <w:lang w:val="ca-ES"/>
              </w:rPr>
            </w:pPr>
            <w:r w:rsidRPr="005E7729">
              <w:rPr>
                <w:rFonts w:ascii="Noto Sans" w:hAnsi="Noto Sans"/>
                <w:sz w:val="20"/>
                <w:szCs w:val="20"/>
                <w:lang w:val="ca-ES"/>
              </w:rPr>
              <w:t>En relació amb la contestació a les preguntes precedents, És plausible, sobre la base dels criteris de l'Article 107 TFUE, que la mesura no sigui considerada ajuda d'estat?</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pStyle w:val="Prrafodelista"/>
        <w:ind w:left="360"/>
        <w:rPr>
          <w:rFonts w:ascii="Noto Sans" w:hAnsi="Noto Sans" w:cs="Noto Sans"/>
          <w:sz w:val="22"/>
          <w:szCs w:val="22"/>
          <w:lang w:val="ca-ES"/>
        </w:rPr>
      </w:pPr>
    </w:p>
    <w:p w:rsidR="005E7729" w:rsidRPr="005E7729" w:rsidRDefault="005E7729" w:rsidP="005E7729">
      <w:pPr>
        <w:pStyle w:val="Prrafodelista"/>
        <w:ind w:left="1134"/>
        <w:rPr>
          <w:rFonts w:ascii="Noto Sans" w:hAnsi="Noto Sans"/>
          <w:sz w:val="20"/>
          <w:szCs w:val="20"/>
          <w:lang w:val="ca-ES"/>
        </w:rPr>
      </w:pPr>
      <w:r w:rsidRPr="005E7729">
        <w:rPr>
          <w:rFonts w:ascii="Noto Sans" w:hAnsi="Noto Sans"/>
          <w:sz w:val="20"/>
          <w:szCs w:val="20"/>
          <w:lang w:val="ca-ES"/>
        </w:rPr>
        <w:t>La resposta afirmativa de les qüestions d'1 a 5 implicaria que l'operació s'hauria d'acollir a la normativa prevista per a ajudes estatals i al règim que se li sigui aplicable.</w:t>
      </w:r>
    </w:p>
    <w:p w:rsidR="005E7729" w:rsidRPr="005E7729" w:rsidRDefault="005E7729" w:rsidP="005E7729">
      <w:pPr>
        <w:pStyle w:val="Prrafodelista"/>
        <w:ind w:left="1418"/>
        <w:rPr>
          <w:rFonts w:ascii="Noto Sans" w:hAnsi="Noto Sans"/>
          <w:sz w:val="20"/>
          <w:szCs w:val="20"/>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7</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 xml:space="preserve">En cas de constituir ajuda d'estat, és aplicable a l'ajuda el règim de </w:t>
            </w:r>
            <w:proofErr w:type="spellStart"/>
            <w:r w:rsidRPr="005E7729">
              <w:rPr>
                <w:rFonts w:ascii="Noto Sans" w:hAnsi="Noto Sans"/>
                <w:sz w:val="20"/>
                <w:szCs w:val="20"/>
                <w:lang w:val="ca-ES"/>
              </w:rPr>
              <w:t>minimis</w:t>
            </w:r>
            <w:proofErr w:type="spellEnd"/>
            <w:r w:rsidRPr="005E7729">
              <w:rPr>
                <w:rFonts w:ascii="Noto Sans" w:hAnsi="Noto Sans"/>
                <w:sz w:val="20"/>
                <w:szCs w:val="20"/>
                <w:lang w:val="ca-ES"/>
              </w:rPr>
              <w:t>?</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rPr>
          <w:rFonts w:ascii="Noto Sans" w:hAnsi="Noto Sans" w:cs="Noto Sans"/>
          <w:sz w:val="22"/>
          <w:szCs w:val="22"/>
          <w:lang w:val="ca-ES"/>
        </w:rPr>
      </w:pPr>
    </w:p>
    <w:p w:rsidR="005E7729" w:rsidRPr="005E7729" w:rsidRDefault="005E7729" w:rsidP="005E7729">
      <w:pPr>
        <w:suppressAutoHyphens w:val="0"/>
        <w:rPr>
          <w:rFonts w:ascii="Noto Sans" w:hAnsi="Noto Sans" w:cs="Noto Sans"/>
          <w:sz w:val="22"/>
          <w:szCs w:val="22"/>
          <w:lang w:val="ca-ES"/>
        </w:rPr>
      </w:pPr>
      <w:r w:rsidRPr="005E7729">
        <w:rPr>
          <w:rFonts w:ascii="Noto Sans" w:hAnsi="Noto Sans" w:cs="Noto Sans"/>
          <w:sz w:val="22"/>
          <w:szCs w:val="22"/>
          <w:lang w:val="ca-ES"/>
        </w:rPr>
        <w:br w:type="page"/>
      </w:r>
    </w:p>
    <w:p w:rsidR="005E7729" w:rsidRPr="005E7729" w:rsidRDefault="005E7729" w:rsidP="005E7729">
      <w:pPr>
        <w:rPr>
          <w:rFonts w:ascii="Noto Sans" w:hAnsi="Noto Sans" w:cs="Noto Sans"/>
          <w:sz w:val="22"/>
          <w:szCs w:val="22"/>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E7729" w:rsidRPr="005E7729" w:rsidTr="00753FF2">
        <w:trPr>
          <w:trHeight w:val="481"/>
          <w:jc w:val="center"/>
        </w:trPr>
        <w:tc>
          <w:tcPr>
            <w:tcW w:w="78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5E7729" w:rsidRPr="005E7729" w:rsidTr="00753FF2">
        <w:trPr>
          <w:trHeight w:val="493"/>
          <w:jc w:val="center"/>
        </w:trPr>
        <w:tc>
          <w:tcPr>
            <w:tcW w:w="785" w:type="dxa"/>
            <w:vAlign w:val="center"/>
          </w:tcPr>
          <w:p w:rsidR="005E7729" w:rsidRPr="005E7729" w:rsidRDefault="005E7729"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8</w:t>
            </w:r>
          </w:p>
        </w:tc>
        <w:tc>
          <w:tcPr>
            <w:tcW w:w="3828" w:type="dxa"/>
            <w:vAlign w:val="center"/>
          </w:tcPr>
          <w:p w:rsidR="005E7729" w:rsidRPr="005E7729" w:rsidRDefault="005E7729" w:rsidP="00753FF2">
            <w:pPr>
              <w:pStyle w:val="Prrafodelista"/>
              <w:ind w:left="0"/>
              <w:rPr>
                <w:rFonts w:ascii="Noto Sans" w:hAnsi="Noto Sans" w:cs="Noto Sans"/>
                <w:sz w:val="20"/>
                <w:szCs w:val="20"/>
                <w:lang w:val="ca-ES"/>
              </w:rPr>
            </w:pPr>
            <w:r w:rsidRPr="005E7729">
              <w:rPr>
                <w:rFonts w:ascii="Noto Sans" w:hAnsi="Noto Sans"/>
                <w:sz w:val="20"/>
                <w:szCs w:val="20"/>
                <w:lang w:val="ca-ES"/>
              </w:rPr>
              <w:t>L'ajuda es considera compatible de conformitat amb el Reglament (UE) núm. 651/2014 de la Comissió, de 17 de juny de 2014, pel qual es declaren determinades categories d'ajuda compatibles amb el mercat interior, o per un règim d'ajudes ja existent que hagi estat aprovat?</w:t>
            </w:r>
          </w:p>
        </w:tc>
        <w:tc>
          <w:tcPr>
            <w:tcW w:w="425"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567" w:type="dxa"/>
            <w:vAlign w:val="center"/>
          </w:tcPr>
          <w:p w:rsidR="005E7729" w:rsidRPr="005E7729" w:rsidRDefault="005E7729" w:rsidP="00753FF2">
            <w:pPr>
              <w:pStyle w:val="Prrafodelista"/>
              <w:ind w:left="0"/>
              <w:jc w:val="center"/>
              <w:rPr>
                <w:rFonts w:ascii="Noto Sans" w:hAnsi="Noto Sans" w:cs="Noto Sans"/>
                <w:sz w:val="20"/>
                <w:szCs w:val="20"/>
                <w:lang w:val="ca-ES"/>
              </w:rPr>
            </w:pPr>
          </w:p>
        </w:tc>
        <w:tc>
          <w:tcPr>
            <w:tcW w:w="3334" w:type="dxa"/>
            <w:vAlign w:val="center"/>
          </w:tcPr>
          <w:p w:rsidR="005E7729" w:rsidRPr="005E7729" w:rsidRDefault="005E7729" w:rsidP="00753FF2">
            <w:pPr>
              <w:pStyle w:val="Prrafodelista"/>
              <w:ind w:left="0"/>
              <w:rPr>
                <w:rFonts w:ascii="Noto Sans" w:hAnsi="Noto Sans" w:cs="Noto Sans"/>
                <w:sz w:val="20"/>
                <w:szCs w:val="20"/>
                <w:lang w:val="ca-ES"/>
              </w:rPr>
            </w:pPr>
          </w:p>
        </w:tc>
      </w:tr>
    </w:tbl>
    <w:p w:rsidR="005E7729" w:rsidRPr="005E7729" w:rsidRDefault="005E7729" w:rsidP="005E7729">
      <w:pPr>
        <w:rPr>
          <w:rFonts w:ascii="Noto Sans" w:hAnsi="Noto Sans" w:cs="Noto Sans"/>
          <w:sz w:val="22"/>
          <w:szCs w:val="22"/>
          <w:lang w:val="ca-ES"/>
        </w:rPr>
      </w:pPr>
    </w:p>
    <w:p w:rsidR="005E7729" w:rsidRPr="005E7729" w:rsidRDefault="005E7729" w:rsidP="005E7729">
      <w:pPr>
        <w:ind w:left="709"/>
        <w:rPr>
          <w:rFonts w:ascii="Noto Sans" w:hAnsi="Noto Sans" w:cs="Noto Sans"/>
          <w:sz w:val="22"/>
          <w:szCs w:val="22"/>
          <w:lang w:val="ca-ES"/>
        </w:rPr>
      </w:pPr>
      <w:r w:rsidRPr="005E7729">
        <w:rPr>
          <w:rFonts w:ascii="Noto Sans" w:hAnsi="Noto Sans" w:cs="Noto Sans"/>
          <w:sz w:val="22"/>
          <w:szCs w:val="22"/>
          <w:lang w:val="ca-ES"/>
        </w:rPr>
        <w:t>Data:</w:t>
      </w:r>
    </w:p>
    <w:p w:rsidR="005E7729" w:rsidRPr="005E7729" w:rsidRDefault="005E7729" w:rsidP="005E7729">
      <w:pPr>
        <w:ind w:left="709"/>
        <w:rPr>
          <w:rFonts w:ascii="Noto Sans" w:hAnsi="Noto Sans" w:cs="Noto Sans"/>
          <w:sz w:val="22"/>
          <w:szCs w:val="22"/>
          <w:lang w:val="ca-ES"/>
        </w:rPr>
      </w:pPr>
    </w:p>
    <w:p w:rsidR="005E7729" w:rsidRPr="005E7729" w:rsidRDefault="005E7729" w:rsidP="005E7729">
      <w:pPr>
        <w:ind w:left="709"/>
        <w:rPr>
          <w:rFonts w:ascii="Noto Sans" w:hAnsi="Noto Sans" w:cs="Noto Sans"/>
          <w:sz w:val="22"/>
          <w:szCs w:val="22"/>
          <w:lang w:val="ca-ES"/>
        </w:rPr>
      </w:pPr>
    </w:p>
    <w:p w:rsidR="005E7729" w:rsidRPr="005E7729" w:rsidRDefault="005E7729" w:rsidP="005E7729">
      <w:pPr>
        <w:ind w:left="709"/>
        <w:rPr>
          <w:rFonts w:ascii="Noto Sans" w:hAnsi="Noto Sans" w:cs="Noto Sans"/>
          <w:sz w:val="22"/>
          <w:szCs w:val="22"/>
          <w:lang w:val="ca-ES"/>
        </w:rPr>
      </w:pPr>
      <w:r w:rsidRPr="005E7729">
        <w:rPr>
          <w:rFonts w:ascii="Noto Sans" w:hAnsi="Noto Sans" w:cs="Noto Sans"/>
          <w:sz w:val="22"/>
          <w:szCs w:val="22"/>
          <w:lang w:val="ca-ES"/>
        </w:rPr>
        <w:t xml:space="preserve">Signatura de l’Òrgan </w:t>
      </w:r>
      <w:proofErr w:type="spellStart"/>
      <w:r w:rsidRPr="005E7729">
        <w:rPr>
          <w:rFonts w:ascii="Noto Sans" w:hAnsi="Noto Sans" w:cs="Noto Sans"/>
          <w:sz w:val="22"/>
          <w:szCs w:val="22"/>
          <w:lang w:val="ca-ES"/>
        </w:rPr>
        <w:t>concedent</w:t>
      </w:r>
      <w:proofErr w:type="spellEnd"/>
      <w:r w:rsidRPr="005E7729">
        <w:rPr>
          <w:rFonts w:ascii="Noto Sans" w:hAnsi="Noto Sans" w:cs="Noto Sans"/>
          <w:sz w:val="22"/>
          <w:szCs w:val="22"/>
          <w:lang w:val="ca-ES"/>
        </w:rPr>
        <w:t xml:space="preserve"> de les ajudes</w:t>
      </w:r>
    </w:p>
    <w:p w:rsidR="005730D2" w:rsidRPr="005E7729" w:rsidRDefault="005730D2" w:rsidP="005730D2">
      <w:pPr>
        <w:spacing w:before="180" w:after="120"/>
        <w:rPr>
          <w:rFonts w:ascii="Noto Sans" w:hAnsi="Noto Sans"/>
          <w:b/>
          <w:sz w:val="22"/>
          <w:szCs w:val="22"/>
          <w:lang w:val="ca-ES"/>
        </w:rPr>
      </w:pPr>
    </w:p>
    <w:p w:rsidR="005730D2" w:rsidRPr="005E7729" w:rsidRDefault="005730D2" w:rsidP="005730D2">
      <w:pPr>
        <w:spacing w:before="180" w:after="120"/>
        <w:rPr>
          <w:rFonts w:ascii="Noto Sans" w:hAnsi="Noto Sans"/>
          <w:b/>
          <w:sz w:val="22"/>
          <w:szCs w:val="22"/>
          <w:lang w:val="ca-ES"/>
        </w:rPr>
      </w:pPr>
    </w:p>
    <w:sectPr w:rsidR="005730D2" w:rsidRPr="005E7729" w:rsidSect="00381447">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C0D" w:rsidRDefault="005D1C0D">
      <w:r>
        <w:separator/>
      </w:r>
    </w:p>
  </w:endnote>
  <w:endnote w:type="continuationSeparator" w:id="0">
    <w:p w:rsidR="005D1C0D" w:rsidRDefault="005D1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200247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CE7" w:rsidRDefault="00EA2CE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CE7" w:rsidRDefault="00EA2CE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CE7" w:rsidRDefault="00EA2CE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C0D" w:rsidRDefault="005D1C0D">
      <w:r>
        <w:rPr>
          <w:color w:val="000000"/>
        </w:rPr>
        <w:separator/>
      </w:r>
    </w:p>
  </w:footnote>
  <w:footnote w:type="continuationSeparator" w:id="0">
    <w:p w:rsidR="005D1C0D" w:rsidRDefault="005D1C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CE7" w:rsidRDefault="00EA2CE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C0D" w:rsidRPr="00095ACC" w:rsidRDefault="00095ACC" w:rsidP="00095ACC">
    <w:pPr>
      <w:pStyle w:val="Encabezado"/>
    </w:pPr>
    <w:bookmarkStart w:id="1" w:name="_GoBack"/>
    <w:r>
      <w:rPr>
        <w:noProof/>
        <w:lang w:eastAsia="es-ES" w:bidi="ar-SA"/>
      </w:rPr>
      <w:drawing>
        <wp:anchor distT="0" distB="0" distL="114300" distR="114300" simplePos="0" relativeHeight="251658240" behindDoc="0" locked="0" layoutInCell="1" allowOverlap="1">
          <wp:simplePos x="0" y="0"/>
          <wp:positionH relativeFrom="page">
            <wp:align>left</wp:align>
          </wp:positionH>
          <wp:positionV relativeFrom="paragraph">
            <wp:posOffset>-361315</wp:posOffset>
          </wp:positionV>
          <wp:extent cx="7686040" cy="817245"/>
          <wp:effectExtent l="0" t="0" r="0" b="0"/>
          <wp:wrapSquare wrapText="bothSides"/>
          <wp:docPr id="1" name="Imagen 1" descr="https://www.caib.es/sites/programeseuropeus/ca/logos/archivopub.do?ctrl=MCRST14747ZI456749&amp;id=456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aib.es/sites/programeseuropeus/ca/logos/archivopub.do?ctrl=MCRST14747ZI456749&amp;id=456749"/>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686040" cy="81724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CE7" w:rsidRDefault="00EA2CE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A39CA"/>
    <w:multiLevelType w:val="hybridMultilevel"/>
    <w:tmpl w:val="5D4EFEEC"/>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 w15:restartNumberingAfterBreak="0">
    <w:nsid w:val="13AA1DA4"/>
    <w:multiLevelType w:val="hybridMultilevel"/>
    <w:tmpl w:val="4928FED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4861844"/>
    <w:multiLevelType w:val="hybridMultilevel"/>
    <w:tmpl w:val="778EE6F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4BF1209"/>
    <w:multiLevelType w:val="hybridMultilevel"/>
    <w:tmpl w:val="2CEA5C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8BB027C"/>
    <w:multiLevelType w:val="hybridMultilevel"/>
    <w:tmpl w:val="DB2848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9F21D7D"/>
    <w:multiLevelType w:val="hybridMultilevel"/>
    <w:tmpl w:val="DAC2DCE0"/>
    <w:lvl w:ilvl="0" w:tplc="0C0A0001">
      <w:start w:val="1"/>
      <w:numFmt w:val="bullet"/>
      <w:lvlText w:val=""/>
      <w:lvlJc w:val="left"/>
      <w:pPr>
        <w:ind w:left="1429" w:hanging="360"/>
      </w:pPr>
      <w:rPr>
        <w:rFonts w:ascii="Symbol" w:hAnsi="Symbol" w:hint="default"/>
      </w:rPr>
    </w:lvl>
    <w:lvl w:ilvl="1" w:tplc="0C0A0003">
      <w:start w:val="1"/>
      <w:numFmt w:val="bullet"/>
      <w:lvlText w:val="o"/>
      <w:lvlJc w:val="left"/>
      <w:pPr>
        <w:ind w:left="2149" w:hanging="360"/>
      </w:pPr>
      <w:rPr>
        <w:rFonts w:ascii="Courier New" w:hAnsi="Courier New" w:cs="Courier New" w:hint="default"/>
      </w:rPr>
    </w:lvl>
    <w:lvl w:ilvl="2" w:tplc="0C0A0005">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6" w15:restartNumberingAfterBreak="0">
    <w:nsid w:val="1C121EE9"/>
    <w:multiLevelType w:val="multilevel"/>
    <w:tmpl w:val="FE52222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 w15:restartNumberingAfterBreak="0">
    <w:nsid w:val="1FA117D1"/>
    <w:multiLevelType w:val="hybridMultilevel"/>
    <w:tmpl w:val="D4C421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2DD3061"/>
    <w:multiLevelType w:val="hybridMultilevel"/>
    <w:tmpl w:val="DC346F8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4B86A83"/>
    <w:multiLevelType w:val="hybridMultilevel"/>
    <w:tmpl w:val="CB2E4050"/>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0" w15:restartNumberingAfterBreak="0">
    <w:nsid w:val="25AA1C1D"/>
    <w:multiLevelType w:val="hybridMultilevel"/>
    <w:tmpl w:val="F37A16E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1" w15:restartNumberingAfterBreak="0">
    <w:nsid w:val="27E52923"/>
    <w:multiLevelType w:val="hybridMultilevel"/>
    <w:tmpl w:val="AFDE6B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9196726"/>
    <w:multiLevelType w:val="hybridMultilevel"/>
    <w:tmpl w:val="8370FA8A"/>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33359A2"/>
    <w:multiLevelType w:val="hybridMultilevel"/>
    <w:tmpl w:val="8DFCA0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BCF28C7"/>
    <w:multiLevelType w:val="hybridMultilevel"/>
    <w:tmpl w:val="245C51BE"/>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5" w15:restartNumberingAfterBreak="0">
    <w:nsid w:val="44CD22DA"/>
    <w:multiLevelType w:val="hybridMultilevel"/>
    <w:tmpl w:val="731EC1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E305845"/>
    <w:multiLevelType w:val="hybridMultilevel"/>
    <w:tmpl w:val="540E1514"/>
    <w:lvl w:ilvl="0" w:tplc="0C0A000F">
      <w:start w:val="1"/>
      <w:numFmt w:val="decimal"/>
      <w:lvlText w:val="%1."/>
      <w:lvlJc w:val="left"/>
      <w:pPr>
        <w:ind w:left="1145" w:hanging="360"/>
      </w:pPr>
    </w:lvl>
    <w:lvl w:ilvl="1" w:tplc="0C0A0019">
      <w:start w:val="1"/>
      <w:numFmt w:val="lowerLetter"/>
      <w:lvlText w:val="%2."/>
      <w:lvlJc w:val="left"/>
      <w:pPr>
        <w:ind w:left="1865" w:hanging="360"/>
      </w:pPr>
    </w:lvl>
    <w:lvl w:ilvl="2" w:tplc="0C0A001B">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17" w15:restartNumberingAfterBreak="0">
    <w:nsid w:val="4FFC4DC9"/>
    <w:multiLevelType w:val="hybridMultilevel"/>
    <w:tmpl w:val="DBC6C3F0"/>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8" w15:restartNumberingAfterBreak="0">
    <w:nsid w:val="518525FF"/>
    <w:multiLevelType w:val="hybridMultilevel"/>
    <w:tmpl w:val="BB183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0A67897"/>
    <w:multiLevelType w:val="hybridMultilevel"/>
    <w:tmpl w:val="524A6D4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0" w15:restartNumberingAfterBreak="0">
    <w:nsid w:val="62F52997"/>
    <w:multiLevelType w:val="hybridMultilevel"/>
    <w:tmpl w:val="8278A96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1" w15:restartNumberingAfterBreak="0">
    <w:nsid w:val="648B0191"/>
    <w:multiLevelType w:val="hybridMultilevel"/>
    <w:tmpl w:val="A9A0D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6A22501"/>
    <w:multiLevelType w:val="multilevel"/>
    <w:tmpl w:val="B8AAD8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CAC61B3"/>
    <w:multiLevelType w:val="hybridMultilevel"/>
    <w:tmpl w:val="B72207D8"/>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num w:numId="1">
    <w:abstractNumId w:val="22"/>
  </w:num>
  <w:num w:numId="2">
    <w:abstractNumId w:val="5"/>
  </w:num>
  <w:num w:numId="3">
    <w:abstractNumId w:val="9"/>
  </w:num>
  <w:num w:numId="4">
    <w:abstractNumId w:val="0"/>
  </w:num>
  <w:num w:numId="5">
    <w:abstractNumId w:val="23"/>
  </w:num>
  <w:num w:numId="6">
    <w:abstractNumId w:val="21"/>
  </w:num>
  <w:num w:numId="7">
    <w:abstractNumId w:val="17"/>
  </w:num>
  <w:num w:numId="8">
    <w:abstractNumId w:val="14"/>
  </w:num>
  <w:num w:numId="9">
    <w:abstractNumId w:val="11"/>
  </w:num>
  <w:num w:numId="10">
    <w:abstractNumId w:val="2"/>
  </w:num>
  <w:num w:numId="11">
    <w:abstractNumId w:val="1"/>
  </w:num>
  <w:num w:numId="12">
    <w:abstractNumId w:val="12"/>
  </w:num>
  <w:num w:numId="13">
    <w:abstractNumId w:val="18"/>
  </w:num>
  <w:num w:numId="14">
    <w:abstractNumId w:val="8"/>
  </w:num>
  <w:num w:numId="15">
    <w:abstractNumId w:val="13"/>
  </w:num>
  <w:num w:numId="16">
    <w:abstractNumId w:val="19"/>
  </w:num>
  <w:num w:numId="17">
    <w:abstractNumId w:val="10"/>
  </w:num>
  <w:num w:numId="18">
    <w:abstractNumId w:val="15"/>
  </w:num>
  <w:num w:numId="19">
    <w:abstractNumId w:val="20"/>
  </w:num>
  <w:num w:numId="20">
    <w:abstractNumId w:val="7"/>
  </w:num>
  <w:num w:numId="21">
    <w:abstractNumId w:val="3"/>
  </w:num>
  <w:num w:numId="22">
    <w:abstractNumId w:val="4"/>
  </w:num>
  <w:num w:numId="23">
    <w:abstractNumId w:val="6"/>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EF8"/>
    <w:rsid w:val="00000CC1"/>
    <w:rsid w:val="000674EB"/>
    <w:rsid w:val="00095ACC"/>
    <w:rsid w:val="000E7184"/>
    <w:rsid w:val="0011609D"/>
    <w:rsid w:val="0012610F"/>
    <w:rsid w:val="0016794F"/>
    <w:rsid w:val="002C23FC"/>
    <w:rsid w:val="002C2870"/>
    <w:rsid w:val="002F47AA"/>
    <w:rsid w:val="00306812"/>
    <w:rsid w:val="00322751"/>
    <w:rsid w:val="00381447"/>
    <w:rsid w:val="00412D78"/>
    <w:rsid w:val="00482C8D"/>
    <w:rsid w:val="005434E6"/>
    <w:rsid w:val="005730D2"/>
    <w:rsid w:val="00592979"/>
    <w:rsid w:val="005D1C0D"/>
    <w:rsid w:val="005E7729"/>
    <w:rsid w:val="00617CB0"/>
    <w:rsid w:val="00665044"/>
    <w:rsid w:val="006B3D59"/>
    <w:rsid w:val="006D4A58"/>
    <w:rsid w:val="00723C53"/>
    <w:rsid w:val="0076113E"/>
    <w:rsid w:val="0078788B"/>
    <w:rsid w:val="008731E8"/>
    <w:rsid w:val="0088778B"/>
    <w:rsid w:val="008E423F"/>
    <w:rsid w:val="008F2974"/>
    <w:rsid w:val="00927238"/>
    <w:rsid w:val="00994979"/>
    <w:rsid w:val="009B7E96"/>
    <w:rsid w:val="009D3E8E"/>
    <w:rsid w:val="009F20B2"/>
    <w:rsid w:val="00A07C15"/>
    <w:rsid w:val="00AD219D"/>
    <w:rsid w:val="00BB2A05"/>
    <w:rsid w:val="00C13E29"/>
    <w:rsid w:val="00C201EE"/>
    <w:rsid w:val="00C424F1"/>
    <w:rsid w:val="00C96E4D"/>
    <w:rsid w:val="00D40473"/>
    <w:rsid w:val="00D56FBB"/>
    <w:rsid w:val="00D72EF8"/>
    <w:rsid w:val="00D947A7"/>
    <w:rsid w:val="00EA2CE7"/>
    <w:rsid w:val="00F12167"/>
    <w:rsid w:val="00F31486"/>
    <w:rsid w:val="00F358B6"/>
    <w:rsid w:val="00F832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11303D3"/>
  <w15:docId w15:val="{672D49E2-715C-4718-8F06-C70BF546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Arial"/>
        <w:kern w:val="3"/>
        <w:sz w:val="24"/>
        <w:szCs w:val="24"/>
        <w:lang w:val="es-ES" w:eastAsia="zh-CN" w:bidi="hi-IN"/>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8778B"/>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qFormat/>
    <w:rsid w:val="0088778B"/>
    <w:pPr>
      <w:suppressAutoHyphens/>
    </w:pPr>
  </w:style>
  <w:style w:type="paragraph" w:customStyle="1" w:styleId="Heading">
    <w:name w:val="Heading"/>
    <w:basedOn w:val="Standard"/>
    <w:next w:val="Textbody"/>
    <w:rsid w:val="0088778B"/>
    <w:pPr>
      <w:keepNext/>
      <w:spacing w:before="240" w:after="120"/>
    </w:pPr>
    <w:rPr>
      <w:rFonts w:ascii="Liberation Sans" w:eastAsia="Microsoft YaHei" w:hAnsi="Liberation Sans"/>
      <w:sz w:val="28"/>
      <w:szCs w:val="28"/>
    </w:rPr>
  </w:style>
  <w:style w:type="paragraph" w:customStyle="1" w:styleId="Textbody">
    <w:name w:val="Text body"/>
    <w:basedOn w:val="Standard"/>
    <w:rsid w:val="0088778B"/>
    <w:pPr>
      <w:spacing w:after="140" w:line="276" w:lineRule="auto"/>
    </w:pPr>
  </w:style>
  <w:style w:type="paragraph" w:styleId="Lista">
    <w:name w:val="List"/>
    <w:basedOn w:val="Textbody"/>
    <w:rsid w:val="0088778B"/>
  </w:style>
  <w:style w:type="paragraph" w:styleId="Descripcin">
    <w:name w:val="caption"/>
    <w:basedOn w:val="Standard"/>
    <w:rsid w:val="0088778B"/>
    <w:pPr>
      <w:suppressLineNumbers/>
      <w:spacing w:before="120" w:after="120"/>
    </w:pPr>
    <w:rPr>
      <w:i/>
      <w:iCs/>
    </w:rPr>
  </w:style>
  <w:style w:type="paragraph" w:customStyle="1" w:styleId="Index">
    <w:name w:val="Index"/>
    <w:basedOn w:val="Standard"/>
    <w:rsid w:val="0088778B"/>
    <w:pPr>
      <w:suppressLineNumbers/>
    </w:pPr>
  </w:style>
  <w:style w:type="paragraph" w:styleId="Encabezado">
    <w:name w:val="header"/>
    <w:basedOn w:val="Normal"/>
    <w:rsid w:val="0088778B"/>
    <w:pPr>
      <w:tabs>
        <w:tab w:val="center" w:pos="4252"/>
        <w:tab w:val="right" w:pos="8504"/>
      </w:tabs>
    </w:pPr>
    <w:rPr>
      <w:rFonts w:cs="Mangal"/>
      <w:szCs w:val="21"/>
    </w:rPr>
  </w:style>
  <w:style w:type="character" w:customStyle="1" w:styleId="EncabezadoCar">
    <w:name w:val="Encabezado Car"/>
    <w:basedOn w:val="Fuentedeprrafopredeter"/>
    <w:rsid w:val="0088778B"/>
    <w:rPr>
      <w:rFonts w:cs="Mangal"/>
      <w:szCs w:val="21"/>
    </w:rPr>
  </w:style>
  <w:style w:type="paragraph" w:styleId="Piedepgina">
    <w:name w:val="footer"/>
    <w:basedOn w:val="Normal"/>
    <w:rsid w:val="0088778B"/>
    <w:pPr>
      <w:tabs>
        <w:tab w:val="center" w:pos="4252"/>
        <w:tab w:val="right" w:pos="8504"/>
      </w:tabs>
    </w:pPr>
    <w:rPr>
      <w:rFonts w:cs="Mangal"/>
      <w:szCs w:val="21"/>
    </w:rPr>
  </w:style>
  <w:style w:type="character" w:customStyle="1" w:styleId="PiedepginaCar">
    <w:name w:val="Pie de página Car"/>
    <w:basedOn w:val="Fuentedeprrafopredeter"/>
    <w:rsid w:val="0088778B"/>
    <w:rPr>
      <w:rFonts w:cs="Mangal"/>
      <w:szCs w:val="21"/>
    </w:rPr>
  </w:style>
  <w:style w:type="character" w:customStyle="1" w:styleId="rynqvb">
    <w:name w:val="rynqvb"/>
    <w:basedOn w:val="Fuentedeprrafopredeter"/>
    <w:rsid w:val="0088778B"/>
  </w:style>
  <w:style w:type="character" w:customStyle="1" w:styleId="hwtze">
    <w:name w:val="hwtze"/>
    <w:basedOn w:val="Fuentedeprrafopredeter"/>
    <w:rsid w:val="0088778B"/>
  </w:style>
  <w:style w:type="paragraph" w:styleId="Prrafodelista">
    <w:name w:val="List Paragraph"/>
    <w:basedOn w:val="Normal"/>
    <w:qFormat/>
    <w:rsid w:val="0088778B"/>
    <w:pPr>
      <w:ind w:left="720"/>
    </w:pPr>
    <w:rPr>
      <w:rFonts w:cs="Mangal"/>
      <w:szCs w:val="21"/>
    </w:rPr>
  </w:style>
  <w:style w:type="paragraph" w:styleId="NormalWeb">
    <w:name w:val="Normal (Web)"/>
    <w:basedOn w:val="Normal"/>
    <w:uiPriority w:val="99"/>
    <w:semiHidden/>
    <w:unhideWhenUsed/>
    <w:rsid w:val="00A07C15"/>
    <w:pPr>
      <w:suppressAutoHyphens w:val="0"/>
      <w:autoSpaceDN/>
      <w:spacing w:before="100" w:beforeAutospacing="1" w:after="100" w:afterAutospacing="1"/>
      <w:textAlignment w:val="auto"/>
    </w:pPr>
    <w:rPr>
      <w:rFonts w:ascii="Times New Roman" w:eastAsia="Times New Roman" w:hAnsi="Times New Roman" w:cs="Times New Roman"/>
      <w:kern w:val="0"/>
      <w:lang w:eastAsia="es-ES" w:bidi="ar-SA"/>
    </w:rPr>
  </w:style>
  <w:style w:type="paragraph" w:customStyle="1" w:styleId="Default">
    <w:name w:val="Default"/>
    <w:rsid w:val="005434E6"/>
    <w:pPr>
      <w:autoSpaceDE w:val="0"/>
      <w:adjustRightInd w:val="0"/>
      <w:textAlignment w:val="auto"/>
    </w:pPr>
    <w:rPr>
      <w:rFonts w:ascii="Times New Roman" w:hAnsi="Times New Roman" w:cs="Times New Roman"/>
      <w:color w:val="000000"/>
      <w:kern w:val="0"/>
      <w:lang w:bidi="ar-SA"/>
    </w:rPr>
  </w:style>
  <w:style w:type="table" w:styleId="Tablaconcuadrcula">
    <w:name w:val="Table Grid"/>
    <w:basedOn w:val="Tablanormal"/>
    <w:uiPriority w:val="39"/>
    <w:rsid w:val="00723C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D1C0D"/>
    <w:rPr>
      <w:rFonts w:ascii="Tahoma" w:hAnsi="Tahoma" w:cs="Mangal"/>
      <w:sz w:val="16"/>
      <w:szCs w:val="14"/>
    </w:rPr>
  </w:style>
  <w:style w:type="character" w:customStyle="1" w:styleId="TextodegloboCar">
    <w:name w:val="Texto de globo Car"/>
    <w:basedOn w:val="Fuentedeprrafopredeter"/>
    <w:link w:val="Textodeglobo"/>
    <w:uiPriority w:val="99"/>
    <w:semiHidden/>
    <w:rsid w:val="005D1C0D"/>
    <w:rPr>
      <w:rFonts w:ascii="Tahoma" w:hAnsi="Tahoma" w:cs="Mangal"/>
      <w:sz w:val="16"/>
      <w:szCs w:val="14"/>
    </w:rPr>
  </w:style>
  <w:style w:type="character" w:styleId="Refdecomentario">
    <w:name w:val="annotation reference"/>
    <w:basedOn w:val="Fuentedeprrafopredeter"/>
    <w:uiPriority w:val="99"/>
    <w:semiHidden/>
    <w:unhideWhenUsed/>
    <w:rsid w:val="005D1C0D"/>
    <w:rPr>
      <w:sz w:val="16"/>
      <w:szCs w:val="16"/>
    </w:rPr>
  </w:style>
  <w:style w:type="paragraph" w:styleId="Textocomentario">
    <w:name w:val="annotation text"/>
    <w:basedOn w:val="Normal"/>
    <w:link w:val="TextocomentarioCar"/>
    <w:uiPriority w:val="99"/>
    <w:semiHidden/>
    <w:unhideWhenUsed/>
    <w:rsid w:val="005D1C0D"/>
    <w:rPr>
      <w:rFonts w:cs="Mangal"/>
      <w:sz w:val="20"/>
      <w:szCs w:val="18"/>
    </w:rPr>
  </w:style>
  <w:style w:type="character" w:customStyle="1" w:styleId="TextocomentarioCar">
    <w:name w:val="Texto comentario Car"/>
    <w:basedOn w:val="Fuentedeprrafopredeter"/>
    <w:link w:val="Textocomentario"/>
    <w:uiPriority w:val="99"/>
    <w:semiHidden/>
    <w:rsid w:val="005D1C0D"/>
    <w:rPr>
      <w:rFonts w:cs="Mangal"/>
      <w:sz w:val="20"/>
      <w:szCs w:val="18"/>
    </w:rPr>
  </w:style>
  <w:style w:type="paragraph" w:styleId="Asuntodelcomentario">
    <w:name w:val="annotation subject"/>
    <w:basedOn w:val="Textocomentario"/>
    <w:next w:val="Textocomentario"/>
    <w:link w:val="AsuntodelcomentarioCar"/>
    <w:uiPriority w:val="99"/>
    <w:semiHidden/>
    <w:unhideWhenUsed/>
    <w:rsid w:val="005D1C0D"/>
    <w:rPr>
      <w:b/>
      <w:bCs/>
    </w:rPr>
  </w:style>
  <w:style w:type="character" w:customStyle="1" w:styleId="AsuntodelcomentarioCar">
    <w:name w:val="Asunto del comentario Car"/>
    <w:basedOn w:val="TextocomentarioCar"/>
    <w:link w:val="Asuntodelcomentario"/>
    <w:uiPriority w:val="99"/>
    <w:semiHidden/>
    <w:rsid w:val="005D1C0D"/>
    <w:rPr>
      <w:rFonts w:cs="Mangal"/>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878620">
      <w:bodyDiv w:val="1"/>
      <w:marLeft w:val="0"/>
      <w:marRight w:val="0"/>
      <w:marTop w:val="0"/>
      <w:marBottom w:val="0"/>
      <w:divBdr>
        <w:top w:val="none" w:sz="0" w:space="0" w:color="auto"/>
        <w:left w:val="none" w:sz="0" w:space="0" w:color="auto"/>
        <w:bottom w:val="none" w:sz="0" w:space="0" w:color="auto"/>
        <w:right w:val="none" w:sz="0" w:space="0" w:color="auto"/>
      </w:divBdr>
    </w:div>
    <w:div w:id="714281487">
      <w:bodyDiv w:val="1"/>
      <w:marLeft w:val="0"/>
      <w:marRight w:val="0"/>
      <w:marTop w:val="0"/>
      <w:marBottom w:val="0"/>
      <w:divBdr>
        <w:top w:val="none" w:sz="0" w:space="0" w:color="auto"/>
        <w:left w:val="none" w:sz="0" w:space="0" w:color="auto"/>
        <w:bottom w:val="none" w:sz="0" w:space="0" w:color="auto"/>
        <w:right w:val="none" w:sz="0" w:space="0" w:color="auto"/>
      </w:divBdr>
    </w:div>
    <w:div w:id="884560976">
      <w:bodyDiv w:val="1"/>
      <w:marLeft w:val="0"/>
      <w:marRight w:val="0"/>
      <w:marTop w:val="0"/>
      <w:marBottom w:val="0"/>
      <w:divBdr>
        <w:top w:val="none" w:sz="0" w:space="0" w:color="auto"/>
        <w:left w:val="none" w:sz="0" w:space="0" w:color="auto"/>
        <w:bottom w:val="none" w:sz="0" w:space="0" w:color="auto"/>
        <w:right w:val="none" w:sz="0" w:space="0" w:color="auto"/>
      </w:divBdr>
    </w:div>
    <w:div w:id="1496259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https://www.caib.es/sites/programeseuropeus/ca/logos/archivopub.do?ctrl=MCRST14747ZI456749&amp;id=456749" TargetMode="External"/><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D9C6B2-70A8-4978-87BD-8E3C5B56A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2644</Words>
  <Characters>14543</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Miguel Romera Pérez</dc:creator>
  <cp:lastModifiedBy>Fernando Miguel Romera Pérez</cp:lastModifiedBy>
  <cp:revision>3</cp:revision>
  <dcterms:created xsi:type="dcterms:W3CDTF">2024-09-23T10:37:00Z</dcterms:created>
  <dcterms:modified xsi:type="dcterms:W3CDTF">2024-09-23T10:37:00Z</dcterms:modified>
</cp:coreProperties>
</file>