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7F2F8D" w14:textId="77777777" w:rsidR="00C34873" w:rsidRDefault="00C34873" w:rsidP="00C34873">
      <w:pPr>
        <w:pStyle w:val="Encabezado"/>
        <w:spacing w:before="62" w:after="62"/>
        <w:jc w:val="right"/>
        <w:rPr>
          <w:rFonts w:ascii="Noto Sans" w:hAnsi="Noto Sans"/>
          <w:b/>
          <w:bCs/>
        </w:rPr>
      </w:pPr>
      <w:r>
        <w:rPr>
          <w:rFonts w:ascii="Noto Sans" w:hAnsi="Noto Sans"/>
          <w:b/>
          <w:bCs/>
        </w:rPr>
        <w:t>Pla d’Igualtat i Coeducació (PIC)</w:t>
      </w:r>
    </w:p>
    <w:p w14:paraId="512AD09D" w14:textId="77777777" w:rsidR="00CC64B4" w:rsidRPr="00B04BF1" w:rsidRDefault="00CC64B4">
      <w:pPr>
        <w:widowControl w:val="0"/>
        <w:rPr>
          <w:b/>
          <w:color w:val="000000"/>
          <w:szCs w:val="22"/>
        </w:rPr>
      </w:pPr>
    </w:p>
    <w:p w14:paraId="6B29C691" w14:textId="314A6677" w:rsidR="00F601AC" w:rsidRPr="00B04BF1" w:rsidRDefault="00F601AC" w:rsidP="00F601AC">
      <w:pPr>
        <w:pStyle w:val="TDC1"/>
      </w:pPr>
      <w:r w:rsidRPr="00B04BF1">
        <w:t>Índex</w:t>
      </w:r>
    </w:p>
    <w:p w14:paraId="71EA1884" w14:textId="77777777" w:rsidR="00B04BF1" w:rsidRPr="00B04BF1" w:rsidRDefault="00B04BF1" w:rsidP="00B04BF1"/>
    <w:p w14:paraId="78F2BB64" w14:textId="13490629" w:rsidR="002B4489" w:rsidRPr="002B4489" w:rsidRDefault="006A761C">
      <w:pPr>
        <w:pStyle w:val="TDC1"/>
        <w:rPr>
          <w:rFonts w:asciiTheme="minorHAnsi" w:eastAsiaTheme="minorEastAsia" w:hAnsiTheme="minorHAnsi" w:cstheme="minorBidi"/>
          <w:b w:val="0"/>
          <w:bCs w:val="0"/>
          <w:noProof/>
          <w:kern w:val="2"/>
          <w:sz w:val="22"/>
          <w:szCs w:val="22"/>
          <w:lang w:val="es-ES"/>
          <w14:ligatures w14:val="standardContextual"/>
        </w:rPr>
      </w:pPr>
      <w:r w:rsidRPr="002B4489">
        <w:rPr>
          <w:rFonts w:eastAsia="Liberation Serif"/>
          <w:b w:val="0"/>
          <w:bCs w:val="0"/>
          <w:sz w:val="22"/>
          <w:szCs w:val="22"/>
        </w:rPr>
        <w:fldChar w:fldCharType="begin"/>
      </w:r>
      <w:r w:rsidRPr="002B4489">
        <w:rPr>
          <w:b w:val="0"/>
          <w:bCs w:val="0"/>
          <w:sz w:val="22"/>
          <w:szCs w:val="22"/>
        </w:rPr>
        <w:instrText xml:space="preserve"> TOC \o "1-9" \u \l 1-9 \h </w:instrText>
      </w:r>
      <w:r w:rsidRPr="002B4489">
        <w:rPr>
          <w:rFonts w:eastAsia="Liberation Serif"/>
          <w:b w:val="0"/>
          <w:bCs w:val="0"/>
          <w:sz w:val="22"/>
          <w:szCs w:val="22"/>
        </w:rPr>
        <w:fldChar w:fldCharType="separate"/>
      </w:r>
      <w:hyperlink w:anchor="_Toc225151471" w:history="1">
        <w:r w:rsidR="002B4489" w:rsidRPr="002B4489">
          <w:rPr>
            <w:rStyle w:val="Hipervnculo"/>
            <w:b w:val="0"/>
            <w:bCs w:val="0"/>
            <w:noProof/>
            <w:sz w:val="22"/>
            <w:szCs w:val="22"/>
          </w:rPr>
          <w:t>A. Definició</w:t>
        </w:r>
        <w:r w:rsidR="002B4489" w:rsidRPr="002B4489">
          <w:rPr>
            <w:b w:val="0"/>
            <w:bCs w:val="0"/>
            <w:noProof/>
            <w:sz w:val="22"/>
            <w:szCs w:val="22"/>
          </w:rPr>
          <w:tab/>
        </w:r>
        <w:r w:rsidR="002B4489" w:rsidRPr="002B4489">
          <w:rPr>
            <w:b w:val="0"/>
            <w:bCs w:val="0"/>
            <w:noProof/>
            <w:sz w:val="22"/>
            <w:szCs w:val="22"/>
          </w:rPr>
          <w:fldChar w:fldCharType="begin"/>
        </w:r>
        <w:r w:rsidR="002B4489" w:rsidRPr="002B4489">
          <w:rPr>
            <w:b w:val="0"/>
            <w:bCs w:val="0"/>
            <w:noProof/>
            <w:sz w:val="22"/>
            <w:szCs w:val="22"/>
          </w:rPr>
          <w:instrText xml:space="preserve"> PAGEREF _Toc225151471 \h </w:instrText>
        </w:r>
        <w:r w:rsidR="002B4489" w:rsidRPr="002B4489">
          <w:rPr>
            <w:b w:val="0"/>
            <w:bCs w:val="0"/>
            <w:noProof/>
            <w:sz w:val="22"/>
            <w:szCs w:val="22"/>
          </w:rPr>
        </w:r>
        <w:r w:rsidR="002B4489" w:rsidRPr="002B4489">
          <w:rPr>
            <w:b w:val="0"/>
            <w:bCs w:val="0"/>
            <w:noProof/>
            <w:sz w:val="22"/>
            <w:szCs w:val="22"/>
          </w:rPr>
          <w:fldChar w:fldCharType="separate"/>
        </w:r>
        <w:r w:rsidR="002B4489" w:rsidRPr="002B4489">
          <w:rPr>
            <w:b w:val="0"/>
            <w:bCs w:val="0"/>
            <w:noProof/>
            <w:sz w:val="22"/>
            <w:szCs w:val="22"/>
          </w:rPr>
          <w:t>1</w:t>
        </w:r>
        <w:r w:rsidR="002B4489" w:rsidRPr="002B4489">
          <w:rPr>
            <w:b w:val="0"/>
            <w:bCs w:val="0"/>
            <w:noProof/>
            <w:sz w:val="22"/>
            <w:szCs w:val="22"/>
          </w:rPr>
          <w:fldChar w:fldCharType="end"/>
        </w:r>
      </w:hyperlink>
    </w:p>
    <w:p w14:paraId="130BE3E4" w14:textId="4767DDEC" w:rsidR="002B4489" w:rsidRPr="002B4489" w:rsidRDefault="002B4489">
      <w:pPr>
        <w:pStyle w:val="TDC1"/>
        <w:rPr>
          <w:rFonts w:asciiTheme="minorHAnsi" w:eastAsiaTheme="minorEastAsia" w:hAnsiTheme="minorHAnsi" w:cstheme="minorBidi"/>
          <w:b w:val="0"/>
          <w:bCs w:val="0"/>
          <w:noProof/>
          <w:kern w:val="2"/>
          <w:sz w:val="22"/>
          <w:szCs w:val="22"/>
          <w:lang w:val="es-ES"/>
          <w14:ligatures w14:val="standardContextual"/>
        </w:rPr>
      </w:pPr>
      <w:hyperlink w:anchor="_Toc225151472" w:history="1">
        <w:r w:rsidRPr="002B4489">
          <w:rPr>
            <w:rStyle w:val="Hipervnculo"/>
            <w:b w:val="0"/>
            <w:bCs w:val="0"/>
            <w:noProof/>
            <w:sz w:val="22"/>
            <w:szCs w:val="22"/>
          </w:rPr>
          <w:t>B. Índex orientatiu del Pla d’Igualtat i Coeducació</w:t>
        </w:r>
        <w:r w:rsidRPr="002B4489">
          <w:rPr>
            <w:b w:val="0"/>
            <w:bCs w:val="0"/>
            <w:noProof/>
            <w:sz w:val="22"/>
            <w:szCs w:val="22"/>
          </w:rPr>
          <w:tab/>
        </w:r>
        <w:r w:rsidRPr="002B4489">
          <w:rPr>
            <w:b w:val="0"/>
            <w:bCs w:val="0"/>
            <w:noProof/>
            <w:sz w:val="22"/>
            <w:szCs w:val="22"/>
          </w:rPr>
          <w:fldChar w:fldCharType="begin"/>
        </w:r>
        <w:r w:rsidRPr="002B4489">
          <w:rPr>
            <w:b w:val="0"/>
            <w:bCs w:val="0"/>
            <w:noProof/>
            <w:sz w:val="22"/>
            <w:szCs w:val="22"/>
          </w:rPr>
          <w:instrText xml:space="preserve"> PAGEREF _Toc225151472 \h </w:instrText>
        </w:r>
        <w:r w:rsidRPr="002B4489">
          <w:rPr>
            <w:b w:val="0"/>
            <w:bCs w:val="0"/>
            <w:noProof/>
            <w:sz w:val="22"/>
            <w:szCs w:val="22"/>
          </w:rPr>
        </w:r>
        <w:r w:rsidRPr="002B4489">
          <w:rPr>
            <w:b w:val="0"/>
            <w:bCs w:val="0"/>
            <w:noProof/>
            <w:sz w:val="22"/>
            <w:szCs w:val="22"/>
          </w:rPr>
          <w:fldChar w:fldCharType="separate"/>
        </w:r>
        <w:r w:rsidRPr="002B4489">
          <w:rPr>
            <w:b w:val="0"/>
            <w:bCs w:val="0"/>
            <w:noProof/>
            <w:sz w:val="22"/>
            <w:szCs w:val="22"/>
          </w:rPr>
          <w:t>1</w:t>
        </w:r>
        <w:r w:rsidRPr="002B4489">
          <w:rPr>
            <w:b w:val="0"/>
            <w:bCs w:val="0"/>
            <w:noProof/>
            <w:sz w:val="22"/>
            <w:szCs w:val="22"/>
          </w:rPr>
          <w:fldChar w:fldCharType="end"/>
        </w:r>
      </w:hyperlink>
    </w:p>
    <w:p w14:paraId="4A325F58" w14:textId="44ABE2E7" w:rsidR="002B4489" w:rsidRPr="002B4489" w:rsidRDefault="002B4489">
      <w:pPr>
        <w:pStyle w:val="TDC1"/>
        <w:rPr>
          <w:rFonts w:asciiTheme="minorHAnsi" w:eastAsiaTheme="minorEastAsia" w:hAnsiTheme="minorHAnsi" w:cstheme="minorBidi"/>
          <w:b w:val="0"/>
          <w:bCs w:val="0"/>
          <w:noProof/>
          <w:kern w:val="2"/>
          <w:sz w:val="22"/>
          <w:szCs w:val="22"/>
          <w:lang w:val="es-ES"/>
          <w14:ligatures w14:val="standardContextual"/>
        </w:rPr>
      </w:pPr>
      <w:hyperlink w:anchor="_Toc225151473" w:history="1">
        <w:r w:rsidRPr="002B4489">
          <w:rPr>
            <w:rStyle w:val="Hipervnculo"/>
            <w:b w:val="0"/>
            <w:bCs w:val="0"/>
            <w:noProof/>
            <w:sz w:val="22"/>
            <w:szCs w:val="22"/>
          </w:rPr>
          <w:t>C. Atribució de responsabilitats</w:t>
        </w:r>
        <w:r w:rsidRPr="002B4489">
          <w:rPr>
            <w:b w:val="0"/>
            <w:bCs w:val="0"/>
            <w:noProof/>
            <w:sz w:val="22"/>
            <w:szCs w:val="22"/>
          </w:rPr>
          <w:tab/>
        </w:r>
        <w:r w:rsidRPr="002B4489">
          <w:rPr>
            <w:b w:val="0"/>
            <w:bCs w:val="0"/>
            <w:noProof/>
            <w:sz w:val="22"/>
            <w:szCs w:val="22"/>
          </w:rPr>
          <w:fldChar w:fldCharType="begin"/>
        </w:r>
        <w:r w:rsidRPr="002B4489">
          <w:rPr>
            <w:b w:val="0"/>
            <w:bCs w:val="0"/>
            <w:noProof/>
            <w:sz w:val="22"/>
            <w:szCs w:val="22"/>
          </w:rPr>
          <w:instrText xml:space="preserve"> PAGEREF _Toc225151473 \h </w:instrText>
        </w:r>
        <w:r w:rsidRPr="002B4489">
          <w:rPr>
            <w:b w:val="0"/>
            <w:bCs w:val="0"/>
            <w:noProof/>
            <w:sz w:val="22"/>
            <w:szCs w:val="22"/>
          </w:rPr>
        </w:r>
        <w:r w:rsidRPr="002B4489">
          <w:rPr>
            <w:b w:val="0"/>
            <w:bCs w:val="0"/>
            <w:noProof/>
            <w:sz w:val="22"/>
            <w:szCs w:val="22"/>
          </w:rPr>
          <w:fldChar w:fldCharType="separate"/>
        </w:r>
        <w:r w:rsidRPr="002B4489">
          <w:rPr>
            <w:b w:val="0"/>
            <w:bCs w:val="0"/>
            <w:noProof/>
            <w:sz w:val="22"/>
            <w:szCs w:val="22"/>
          </w:rPr>
          <w:t>3</w:t>
        </w:r>
        <w:r w:rsidRPr="002B4489">
          <w:rPr>
            <w:b w:val="0"/>
            <w:bCs w:val="0"/>
            <w:noProof/>
            <w:sz w:val="22"/>
            <w:szCs w:val="22"/>
          </w:rPr>
          <w:fldChar w:fldCharType="end"/>
        </w:r>
      </w:hyperlink>
    </w:p>
    <w:p w14:paraId="098091AF" w14:textId="76C686CD" w:rsidR="002B4489" w:rsidRPr="002B4489" w:rsidRDefault="002B4489">
      <w:pPr>
        <w:pStyle w:val="TDC1"/>
        <w:rPr>
          <w:rFonts w:asciiTheme="minorHAnsi" w:eastAsiaTheme="minorEastAsia" w:hAnsiTheme="minorHAnsi" w:cstheme="minorBidi"/>
          <w:b w:val="0"/>
          <w:bCs w:val="0"/>
          <w:noProof/>
          <w:kern w:val="2"/>
          <w:sz w:val="22"/>
          <w:szCs w:val="22"/>
          <w:lang w:val="es-ES"/>
          <w14:ligatures w14:val="standardContextual"/>
        </w:rPr>
      </w:pPr>
      <w:hyperlink w:anchor="_Toc225151474" w:history="1">
        <w:r w:rsidRPr="002B4489">
          <w:rPr>
            <w:rStyle w:val="Hipervnculo"/>
            <w:b w:val="0"/>
            <w:bCs w:val="0"/>
            <w:noProof/>
            <w:sz w:val="22"/>
            <w:szCs w:val="22"/>
          </w:rPr>
          <w:t>D. Llista de verificació</w:t>
        </w:r>
        <w:r w:rsidRPr="002B4489">
          <w:rPr>
            <w:b w:val="0"/>
            <w:bCs w:val="0"/>
            <w:noProof/>
            <w:sz w:val="22"/>
            <w:szCs w:val="22"/>
          </w:rPr>
          <w:tab/>
        </w:r>
        <w:r w:rsidRPr="002B4489">
          <w:rPr>
            <w:b w:val="0"/>
            <w:bCs w:val="0"/>
            <w:noProof/>
            <w:sz w:val="22"/>
            <w:szCs w:val="22"/>
          </w:rPr>
          <w:fldChar w:fldCharType="begin"/>
        </w:r>
        <w:r w:rsidRPr="002B4489">
          <w:rPr>
            <w:b w:val="0"/>
            <w:bCs w:val="0"/>
            <w:noProof/>
            <w:sz w:val="22"/>
            <w:szCs w:val="22"/>
          </w:rPr>
          <w:instrText xml:space="preserve"> PAGEREF _Toc225151474 \h </w:instrText>
        </w:r>
        <w:r w:rsidRPr="002B4489">
          <w:rPr>
            <w:b w:val="0"/>
            <w:bCs w:val="0"/>
            <w:noProof/>
            <w:sz w:val="22"/>
            <w:szCs w:val="22"/>
          </w:rPr>
        </w:r>
        <w:r w:rsidRPr="002B4489">
          <w:rPr>
            <w:b w:val="0"/>
            <w:bCs w:val="0"/>
            <w:noProof/>
            <w:sz w:val="22"/>
            <w:szCs w:val="22"/>
          </w:rPr>
          <w:fldChar w:fldCharType="separate"/>
        </w:r>
        <w:r w:rsidRPr="002B4489">
          <w:rPr>
            <w:b w:val="0"/>
            <w:bCs w:val="0"/>
            <w:noProof/>
            <w:sz w:val="22"/>
            <w:szCs w:val="22"/>
          </w:rPr>
          <w:t>4</w:t>
        </w:r>
        <w:r w:rsidRPr="002B4489">
          <w:rPr>
            <w:b w:val="0"/>
            <w:bCs w:val="0"/>
            <w:noProof/>
            <w:sz w:val="22"/>
            <w:szCs w:val="22"/>
          </w:rPr>
          <w:fldChar w:fldCharType="end"/>
        </w:r>
      </w:hyperlink>
    </w:p>
    <w:p w14:paraId="33253BAE" w14:textId="0153A6DF" w:rsidR="002B4489" w:rsidRPr="002B4489" w:rsidRDefault="002B4489">
      <w:pPr>
        <w:pStyle w:val="TDC1"/>
        <w:rPr>
          <w:rFonts w:asciiTheme="minorHAnsi" w:eastAsiaTheme="minorEastAsia" w:hAnsiTheme="minorHAnsi" w:cstheme="minorBidi"/>
          <w:b w:val="0"/>
          <w:bCs w:val="0"/>
          <w:noProof/>
          <w:kern w:val="2"/>
          <w:sz w:val="22"/>
          <w:szCs w:val="22"/>
          <w:lang w:val="es-ES"/>
          <w14:ligatures w14:val="standardContextual"/>
        </w:rPr>
      </w:pPr>
      <w:hyperlink w:anchor="_Toc225151478" w:history="1">
        <w:r w:rsidRPr="002B4489">
          <w:rPr>
            <w:rStyle w:val="Hipervnculo"/>
            <w:b w:val="0"/>
            <w:bCs w:val="0"/>
            <w:noProof/>
            <w:sz w:val="22"/>
            <w:szCs w:val="22"/>
          </w:rPr>
          <w:t>E. Notes</w:t>
        </w:r>
        <w:r w:rsidRPr="002B4489">
          <w:rPr>
            <w:b w:val="0"/>
            <w:bCs w:val="0"/>
            <w:noProof/>
            <w:sz w:val="22"/>
            <w:szCs w:val="22"/>
          </w:rPr>
          <w:tab/>
        </w:r>
        <w:r w:rsidRPr="002B4489">
          <w:rPr>
            <w:b w:val="0"/>
            <w:bCs w:val="0"/>
            <w:noProof/>
            <w:sz w:val="22"/>
            <w:szCs w:val="22"/>
          </w:rPr>
          <w:fldChar w:fldCharType="begin"/>
        </w:r>
        <w:r w:rsidRPr="002B4489">
          <w:rPr>
            <w:b w:val="0"/>
            <w:bCs w:val="0"/>
            <w:noProof/>
            <w:sz w:val="22"/>
            <w:szCs w:val="22"/>
          </w:rPr>
          <w:instrText xml:space="preserve"> PAGEREF _Toc225151478 \h </w:instrText>
        </w:r>
        <w:r w:rsidRPr="002B4489">
          <w:rPr>
            <w:b w:val="0"/>
            <w:bCs w:val="0"/>
            <w:noProof/>
            <w:sz w:val="22"/>
            <w:szCs w:val="22"/>
          </w:rPr>
        </w:r>
        <w:r w:rsidRPr="002B4489">
          <w:rPr>
            <w:b w:val="0"/>
            <w:bCs w:val="0"/>
            <w:noProof/>
            <w:sz w:val="22"/>
            <w:szCs w:val="22"/>
          </w:rPr>
          <w:fldChar w:fldCharType="separate"/>
        </w:r>
        <w:r w:rsidRPr="002B4489">
          <w:rPr>
            <w:b w:val="0"/>
            <w:bCs w:val="0"/>
            <w:noProof/>
            <w:sz w:val="22"/>
            <w:szCs w:val="22"/>
          </w:rPr>
          <w:t>6</w:t>
        </w:r>
        <w:r w:rsidRPr="002B4489">
          <w:rPr>
            <w:b w:val="0"/>
            <w:bCs w:val="0"/>
            <w:noProof/>
            <w:sz w:val="22"/>
            <w:szCs w:val="22"/>
          </w:rPr>
          <w:fldChar w:fldCharType="end"/>
        </w:r>
      </w:hyperlink>
    </w:p>
    <w:p w14:paraId="27A70D99" w14:textId="366F5190" w:rsidR="00C34873" w:rsidRDefault="006A761C" w:rsidP="00C34873">
      <w:pPr>
        <w:pStyle w:val="Ttulo1"/>
        <w:rPr>
          <w:rFonts w:eastAsia="Noto Sans" w:cs="Noto Sans"/>
          <w:bCs/>
        </w:rPr>
      </w:pPr>
      <w:r w:rsidRPr="002B4489">
        <w:rPr>
          <w:b w:val="0"/>
        </w:rPr>
        <w:fldChar w:fldCharType="end"/>
      </w:r>
      <w:bookmarkStart w:id="0" w:name="__RefHeading___Toc848_701470310"/>
    </w:p>
    <w:p w14:paraId="0DB4C12A" w14:textId="77777777" w:rsidR="00C34873" w:rsidRDefault="00C34873" w:rsidP="00C34873">
      <w:pPr>
        <w:pStyle w:val="Ttulo1"/>
        <w:rPr>
          <w:rFonts w:eastAsia="Noto Sans" w:cs="Noto Sans"/>
          <w:bCs/>
        </w:rPr>
      </w:pPr>
    </w:p>
    <w:p w14:paraId="1DF4A919" w14:textId="1D7ADE74" w:rsidR="00C34873" w:rsidRDefault="00C34873" w:rsidP="00C34873">
      <w:pPr>
        <w:pStyle w:val="Ttulo1"/>
        <w:rPr>
          <w:rFonts w:eastAsia="Noto Sans" w:cs="Noto Sans"/>
          <w:bCs/>
        </w:rPr>
      </w:pPr>
      <w:bookmarkStart w:id="1" w:name="_Toc225151471"/>
      <w:r w:rsidRPr="00C34873">
        <w:rPr>
          <w:rFonts w:eastAsia="Noto Sans" w:cs="Noto Sans"/>
          <w:bCs/>
        </w:rPr>
        <w:t>A. Definició</w:t>
      </w:r>
      <w:bookmarkEnd w:id="0"/>
      <w:bookmarkEnd w:id="1"/>
    </w:p>
    <w:p w14:paraId="49337C54" w14:textId="77777777" w:rsidR="00C34873" w:rsidRPr="00C34873" w:rsidRDefault="00C34873" w:rsidP="00C34873"/>
    <w:p w14:paraId="4E07DCE1" w14:textId="77777777" w:rsidR="00C34873" w:rsidRDefault="00C34873" w:rsidP="00C34873">
      <w:pPr>
        <w:rPr>
          <w:rFonts w:eastAsia="Liberation Serif" w:cs="Liberation Serif"/>
          <w:szCs w:val="22"/>
        </w:rPr>
      </w:pPr>
      <w:r w:rsidRPr="00C34873">
        <w:rPr>
          <w:rFonts w:eastAsia="Liberation Serif" w:cs="Liberation Serif"/>
          <w:szCs w:val="22"/>
        </w:rPr>
        <w:t>El Pla d’Igualtat i Coeducació és el document que, dins del Pla de Convivència, recull el conjunt d’estratègies i pautes d’actuació que tenen com a objectiu la implementació de la Coeducació i la Igualtat en la pràctica pedagògica del centre educatiu, facilitant la prevenció de la violència, assetjament i discriminació per motius de gènere i diversitat sexual. Pretén ser un document operatiu que ha de contemplar el compromís públic de la comunitat educativa  amb els objectius establerts a la normativa vigent.</w:t>
      </w:r>
    </w:p>
    <w:p w14:paraId="39B70351" w14:textId="77777777" w:rsidR="00C34873" w:rsidRPr="00C34873" w:rsidRDefault="00C34873" w:rsidP="00C34873">
      <w:pPr>
        <w:rPr>
          <w:rFonts w:eastAsia="Liberation Serif" w:cs="Liberation Serif"/>
          <w:szCs w:val="22"/>
        </w:rPr>
      </w:pPr>
    </w:p>
    <w:p w14:paraId="1EB17171" w14:textId="77777777" w:rsidR="00C34873" w:rsidRDefault="00C34873" w:rsidP="00C34873">
      <w:pPr>
        <w:rPr>
          <w:szCs w:val="22"/>
        </w:rPr>
      </w:pPr>
      <w:r w:rsidRPr="00C34873">
        <w:rPr>
          <w:szCs w:val="22"/>
        </w:rPr>
        <w:t xml:space="preserve">El Pla d’Igualtat i Coeducació dels centres docents forma part del projecte educatiu i els objectius s’han de reflectir en els procediments establerts en el reglament d’organització. La programació general anual ha de recollir les actuacions previstes per a la consecució dels objectius del Pla d’Igualtat i Coeducació que per a aquell curs es consideren prioritaris. El Pla d’Orientació i Acció </w:t>
      </w:r>
      <w:proofErr w:type="spellStart"/>
      <w:r w:rsidRPr="00C34873">
        <w:rPr>
          <w:szCs w:val="22"/>
        </w:rPr>
        <w:t>Tutorial</w:t>
      </w:r>
      <w:proofErr w:type="spellEnd"/>
      <w:r w:rsidRPr="00C34873">
        <w:rPr>
          <w:szCs w:val="22"/>
        </w:rPr>
        <w:t xml:space="preserve"> ha d’integrar les mesures incloses en el Pla d’Igualtat i Coeducació adreçades a proporcionar a l’alumnat habilitats socials i emocionals de prevenció de la violència de gènere i </w:t>
      </w:r>
      <w:proofErr w:type="spellStart"/>
      <w:r w:rsidRPr="00C34873">
        <w:rPr>
          <w:szCs w:val="22"/>
        </w:rPr>
        <w:t>LGTBIfòbica</w:t>
      </w:r>
      <w:proofErr w:type="spellEnd"/>
      <w:r w:rsidRPr="00C34873">
        <w:rPr>
          <w:szCs w:val="22"/>
        </w:rPr>
        <w:t>.</w:t>
      </w:r>
    </w:p>
    <w:p w14:paraId="3A5A28E2" w14:textId="77777777" w:rsidR="00C34873" w:rsidRPr="00C34873" w:rsidRDefault="00C34873" w:rsidP="00C34873">
      <w:pPr>
        <w:rPr>
          <w:szCs w:val="22"/>
        </w:rPr>
      </w:pPr>
    </w:p>
    <w:p w14:paraId="1859BD64" w14:textId="77777777" w:rsidR="00C34873" w:rsidRDefault="00C34873" w:rsidP="00C34873">
      <w:pPr>
        <w:pStyle w:val="Ttulo1"/>
      </w:pPr>
      <w:bookmarkStart w:id="2" w:name="_3znysh7"/>
      <w:bookmarkStart w:id="3" w:name="__RefHeading___Toc850_701470310"/>
      <w:bookmarkStart w:id="4" w:name="_Toc225151472"/>
      <w:bookmarkEnd w:id="2"/>
      <w:r w:rsidRPr="00C34873">
        <w:t>B. Índex orientatiu del Pla d’Igualtat i Coeducació</w:t>
      </w:r>
      <w:bookmarkEnd w:id="3"/>
      <w:bookmarkEnd w:id="4"/>
    </w:p>
    <w:p w14:paraId="20322E6B" w14:textId="77777777" w:rsidR="00C34873" w:rsidRPr="00C34873" w:rsidRDefault="00C34873" w:rsidP="00C34873"/>
    <w:p w14:paraId="45C367CA" w14:textId="1CADE801" w:rsidR="00C34873" w:rsidRPr="00C34873" w:rsidRDefault="00C34873" w:rsidP="00C34873">
      <w:pPr>
        <w:spacing w:before="57" w:after="113"/>
      </w:pPr>
      <w:r w:rsidRPr="00C34873">
        <w:rPr>
          <w:szCs w:val="22"/>
        </w:rPr>
        <w:t>1. Característiques i entorn del centre educatiu</w:t>
      </w:r>
      <w:r w:rsidR="00333433">
        <w:rPr>
          <w:rStyle w:val="Refdenotaalfinal"/>
          <w:szCs w:val="22"/>
        </w:rPr>
        <w:endnoteReference w:id="1"/>
      </w:r>
      <w:r w:rsidR="00333433">
        <w:rPr>
          <w:szCs w:val="22"/>
        </w:rPr>
        <w:t>:</w:t>
      </w:r>
    </w:p>
    <w:p w14:paraId="74718EA4" w14:textId="77777777" w:rsidR="00C34873" w:rsidRPr="00C34873" w:rsidRDefault="00C34873" w:rsidP="00C34873">
      <w:pPr>
        <w:numPr>
          <w:ilvl w:val="0"/>
          <w:numId w:val="12"/>
        </w:numPr>
        <w:spacing w:before="57" w:after="113"/>
        <w:ind w:left="340" w:firstLine="0"/>
        <w:rPr>
          <w:szCs w:val="22"/>
        </w:rPr>
      </w:pPr>
      <w:r w:rsidRPr="00C34873">
        <w:rPr>
          <w:szCs w:val="22"/>
        </w:rPr>
        <w:t>Descripció de les característiques del centre i de l’entorn que siguin rellevants per a l’elaboració del Pla d’Igualtat i Coeducació.</w:t>
      </w:r>
    </w:p>
    <w:p w14:paraId="437A16C0" w14:textId="77777777" w:rsidR="00C34873" w:rsidRPr="00C34873" w:rsidRDefault="00C34873" w:rsidP="00C34873">
      <w:pPr>
        <w:numPr>
          <w:ilvl w:val="0"/>
          <w:numId w:val="12"/>
        </w:numPr>
        <w:spacing w:before="57" w:after="113"/>
        <w:ind w:left="340" w:firstLine="0"/>
        <w:rPr>
          <w:szCs w:val="22"/>
        </w:rPr>
      </w:pPr>
      <w:r w:rsidRPr="00C34873">
        <w:rPr>
          <w:szCs w:val="22"/>
        </w:rPr>
        <w:t>Estudi i valoració de la igualtat al centre, amb la identificació i l’anàlisi dels aspectes que afavoreixen o dificulten la convivència.</w:t>
      </w:r>
    </w:p>
    <w:p w14:paraId="3DC79041" w14:textId="77777777" w:rsidR="00C34873" w:rsidRPr="00C34873" w:rsidRDefault="00C34873" w:rsidP="00C34873">
      <w:pPr>
        <w:numPr>
          <w:ilvl w:val="0"/>
          <w:numId w:val="12"/>
        </w:numPr>
        <w:spacing w:before="57" w:after="113"/>
        <w:ind w:left="340" w:firstLine="0"/>
        <w:rPr>
          <w:szCs w:val="22"/>
        </w:rPr>
      </w:pPr>
      <w:r w:rsidRPr="00C34873">
        <w:rPr>
          <w:szCs w:val="22"/>
        </w:rPr>
        <w:t>Estudi i valoració del tractament de la igualtat entre ambdós sexes i situacions de violència per qüestió de gènere.</w:t>
      </w:r>
    </w:p>
    <w:p w14:paraId="2BF5D28D" w14:textId="77777777" w:rsidR="00C34873" w:rsidRPr="00C34873" w:rsidRDefault="00C34873" w:rsidP="00C34873">
      <w:pPr>
        <w:numPr>
          <w:ilvl w:val="0"/>
          <w:numId w:val="12"/>
        </w:numPr>
        <w:spacing w:before="57" w:after="113"/>
        <w:ind w:left="340" w:firstLine="0"/>
        <w:rPr>
          <w:szCs w:val="22"/>
        </w:rPr>
      </w:pPr>
      <w:r w:rsidRPr="00C34873">
        <w:rPr>
          <w:szCs w:val="22"/>
        </w:rPr>
        <w:t xml:space="preserve">Estudi i valoració del tractament de la diversitat sexual i de gènere, i les situacions d’assetjament i violència per </w:t>
      </w:r>
      <w:proofErr w:type="spellStart"/>
      <w:r w:rsidRPr="00C34873">
        <w:rPr>
          <w:szCs w:val="22"/>
        </w:rPr>
        <w:t>LGTBIfòbia</w:t>
      </w:r>
      <w:proofErr w:type="spellEnd"/>
      <w:r w:rsidRPr="00C34873">
        <w:rPr>
          <w:szCs w:val="22"/>
        </w:rPr>
        <w:t>.</w:t>
      </w:r>
    </w:p>
    <w:p w14:paraId="109B22E6" w14:textId="77777777" w:rsidR="00C34873" w:rsidRPr="00C34873" w:rsidRDefault="00C34873" w:rsidP="00C34873">
      <w:pPr>
        <w:numPr>
          <w:ilvl w:val="0"/>
          <w:numId w:val="12"/>
        </w:numPr>
        <w:spacing w:before="57" w:after="113"/>
        <w:ind w:left="340" w:firstLine="0"/>
        <w:rPr>
          <w:szCs w:val="22"/>
        </w:rPr>
      </w:pPr>
      <w:r w:rsidRPr="00C34873">
        <w:rPr>
          <w:szCs w:val="22"/>
        </w:rPr>
        <w:lastRenderedPageBreak/>
        <w:t>Respostes que el centre dona a les situacions de violència, assetjament i discriminació. Grau d’implicació i participació del professorat, de l’alumnat i de les famílies.</w:t>
      </w:r>
    </w:p>
    <w:p w14:paraId="2A968375" w14:textId="77777777" w:rsidR="00C34873" w:rsidRPr="00C34873" w:rsidRDefault="00C34873" w:rsidP="00C34873">
      <w:pPr>
        <w:numPr>
          <w:ilvl w:val="0"/>
          <w:numId w:val="12"/>
        </w:numPr>
        <w:spacing w:before="57" w:after="113"/>
        <w:ind w:left="340" w:firstLine="0"/>
        <w:rPr>
          <w:szCs w:val="22"/>
        </w:rPr>
      </w:pPr>
      <w:r w:rsidRPr="00C34873">
        <w:rPr>
          <w:szCs w:val="22"/>
        </w:rPr>
        <w:t>Relació amb els serveis socials, sanitaris o d’altre tipus i recursos de l’entorn i de la comunitat.</w:t>
      </w:r>
    </w:p>
    <w:p w14:paraId="6B3DF84B" w14:textId="77777777" w:rsidR="00C34873" w:rsidRPr="00C34873" w:rsidRDefault="00C34873" w:rsidP="00C34873">
      <w:pPr>
        <w:spacing w:before="57" w:after="113"/>
        <w:rPr>
          <w:szCs w:val="22"/>
        </w:rPr>
      </w:pPr>
      <w:r w:rsidRPr="00C34873">
        <w:rPr>
          <w:szCs w:val="22"/>
        </w:rPr>
        <w:t>2. Objectius que es pretenen aconseguir amb el desplegament del pla a fi d’assolir la finalitat general d’aconseguir la igualtat real i la prevenció de la violència de gènere i per motius de diversitat sexual i de gènere als centres educatius.</w:t>
      </w:r>
    </w:p>
    <w:p w14:paraId="436B3874" w14:textId="77777777" w:rsidR="00C34873" w:rsidRPr="00C34873" w:rsidRDefault="00C34873" w:rsidP="00C34873">
      <w:pPr>
        <w:spacing w:before="57" w:after="113"/>
        <w:rPr>
          <w:szCs w:val="22"/>
        </w:rPr>
      </w:pPr>
      <w:r w:rsidRPr="00C34873">
        <w:rPr>
          <w:szCs w:val="22"/>
        </w:rPr>
        <w:t>Entre d’altres, han de preveure:</w:t>
      </w:r>
    </w:p>
    <w:p w14:paraId="03618081" w14:textId="77777777" w:rsidR="00C34873" w:rsidRPr="00C34873" w:rsidRDefault="00C34873" w:rsidP="00C34873">
      <w:pPr>
        <w:numPr>
          <w:ilvl w:val="0"/>
          <w:numId w:val="13"/>
        </w:numPr>
        <w:tabs>
          <w:tab w:val="left" w:pos="-365"/>
        </w:tabs>
        <w:rPr>
          <w:szCs w:val="22"/>
        </w:rPr>
      </w:pPr>
      <w:r w:rsidRPr="00C34873">
        <w:rPr>
          <w:szCs w:val="22"/>
        </w:rPr>
        <w:t>Integrar el principi d’igualtat d’oportunitats entre gèneres en la pràctica docent.</w:t>
      </w:r>
    </w:p>
    <w:p w14:paraId="4E8B777B" w14:textId="77777777" w:rsidR="00C34873" w:rsidRPr="00C34873" w:rsidRDefault="00C34873" w:rsidP="00C34873">
      <w:pPr>
        <w:numPr>
          <w:ilvl w:val="0"/>
          <w:numId w:val="13"/>
        </w:numPr>
        <w:tabs>
          <w:tab w:val="left" w:pos="-365"/>
        </w:tabs>
        <w:rPr>
          <w:szCs w:val="22"/>
        </w:rPr>
      </w:pPr>
      <w:r w:rsidRPr="00C34873">
        <w:rPr>
          <w:szCs w:val="22"/>
        </w:rPr>
        <w:t>Educar en igualtat, allunyant-se d’estereotips, prejudicis i discriminacions per raó de sexe, orientació afectiva sexual, identitat i/o expressió de gènere.</w:t>
      </w:r>
    </w:p>
    <w:p w14:paraId="57738060" w14:textId="77777777" w:rsidR="00C34873" w:rsidRPr="00C34873" w:rsidRDefault="00C34873" w:rsidP="00C34873">
      <w:pPr>
        <w:numPr>
          <w:ilvl w:val="0"/>
          <w:numId w:val="13"/>
        </w:numPr>
        <w:tabs>
          <w:tab w:val="left" w:pos="-365"/>
        </w:tabs>
        <w:rPr>
          <w:szCs w:val="22"/>
        </w:rPr>
      </w:pPr>
      <w:r w:rsidRPr="00C34873">
        <w:rPr>
          <w:szCs w:val="22"/>
        </w:rPr>
        <w:t>Garantir la igualtat d’oportunitats en l’àmbit escolar.</w:t>
      </w:r>
    </w:p>
    <w:p w14:paraId="0510C2CA" w14:textId="77777777" w:rsidR="00C34873" w:rsidRPr="00C34873" w:rsidRDefault="00C34873" w:rsidP="00C34873">
      <w:pPr>
        <w:numPr>
          <w:ilvl w:val="0"/>
          <w:numId w:val="13"/>
        </w:numPr>
        <w:tabs>
          <w:tab w:val="left" w:pos="-365"/>
        </w:tabs>
        <w:rPr>
          <w:szCs w:val="22"/>
        </w:rPr>
      </w:pPr>
      <w:r w:rsidRPr="00C34873">
        <w:rPr>
          <w:szCs w:val="22"/>
        </w:rPr>
        <w:t>Fomentar la corresponsabilitat.</w:t>
      </w:r>
    </w:p>
    <w:p w14:paraId="6F0D5FAD" w14:textId="77777777" w:rsidR="00C34873" w:rsidRPr="00C34873" w:rsidRDefault="00C34873" w:rsidP="00C34873">
      <w:pPr>
        <w:numPr>
          <w:ilvl w:val="0"/>
          <w:numId w:val="13"/>
        </w:numPr>
        <w:tabs>
          <w:tab w:val="left" w:pos="-365"/>
        </w:tabs>
        <w:rPr>
          <w:szCs w:val="22"/>
        </w:rPr>
      </w:pPr>
      <w:r w:rsidRPr="00C34873">
        <w:rPr>
          <w:szCs w:val="22"/>
        </w:rPr>
        <w:t>Prevenir i actuar en situacions d’assetjament i violència de gènere.</w:t>
      </w:r>
    </w:p>
    <w:p w14:paraId="6F1C54B3" w14:textId="77777777" w:rsidR="00C34873" w:rsidRPr="00C34873" w:rsidRDefault="00C34873" w:rsidP="00C34873">
      <w:pPr>
        <w:numPr>
          <w:ilvl w:val="0"/>
          <w:numId w:val="13"/>
        </w:numPr>
        <w:tabs>
          <w:tab w:val="left" w:pos="-365"/>
        </w:tabs>
        <w:rPr>
          <w:szCs w:val="22"/>
        </w:rPr>
      </w:pPr>
      <w:r w:rsidRPr="00C34873">
        <w:rPr>
          <w:szCs w:val="22"/>
        </w:rPr>
        <w:t>Incloure l’educació afectiva i sexual per afavorir una educació integral, prevenir conductes violentes, evitar infeccions de transmissió sexual, embarassos no desitjats i evitar la discriminació per orientació afectiva sexual, identitat i/o expressió de gènere.</w:t>
      </w:r>
    </w:p>
    <w:p w14:paraId="2CEA43C0" w14:textId="77777777" w:rsidR="00C34873" w:rsidRPr="00C34873" w:rsidRDefault="00C34873" w:rsidP="00C34873">
      <w:pPr>
        <w:spacing w:before="57" w:after="113"/>
        <w:rPr>
          <w:szCs w:val="22"/>
        </w:rPr>
      </w:pPr>
      <w:r w:rsidRPr="00C34873">
        <w:rPr>
          <w:szCs w:val="22"/>
        </w:rPr>
        <w:t xml:space="preserve">3. Accions previstes per a la consecució dels objectius proposats: persones responsables d’aquestes accions, línies d’actuació i metodologia, aspectes organitzatius, desenvolupament d’activitats, </w:t>
      </w:r>
      <w:proofErr w:type="spellStart"/>
      <w:r w:rsidRPr="00C34873">
        <w:rPr>
          <w:szCs w:val="22"/>
        </w:rPr>
        <w:t>temporalització</w:t>
      </w:r>
      <w:proofErr w:type="spellEnd"/>
      <w:r w:rsidRPr="00C34873">
        <w:rPr>
          <w:szCs w:val="22"/>
        </w:rPr>
        <w:t>, mitjans, materials, etc.</w:t>
      </w:r>
    </w:p>
    <w:p w14:paraId="3235E5CE" w14:textId="77777777" w:rsidR="00C34873" w:rsidRPr="00C34873" w:rsidRDefault="00C34873" w:rsidP="00C34873">
      <w:pPr>
        <w:spacing w:before="57" w:after="113"/>
        <w:rPr>
          <w:szCs w:val="22"/>
        </w:rPr>
      </w:pPr>
      <w:r w:rsidRPr="00C34873">
        <w:rPr>
          <w:szCs w:val="22"/>
        </w:rPr>
        <w:t>4. Propostes de formació per a tota la comunitat educativa, adreçades a aconseguir la igualtat real entre gèneres i la prevenció de les violències, assetjaments, discriminació per motius de gènere i diversitat sexual.</w:t>
      </w:r>
    </w:p>
    <w:p w14:paraId="58BDED7F" w14:textId="77777777" w:rsidR="00C34873" w:rsidRPr="00C34873" w:rsidRDefault="00C34873" w:rsidP="00C34873">
      <w:pPr>
        <w:spacing w:before="57" w:after="113"/>
        <w:rPr>
          <w:szCs w:val="22"/>
        </w:rPr>
      </w:pPr>
      <w:r w:rsidRPr="00C34873">
        <w:rPr>
          <w:szCs w:val="22"/>
        </w:rPr>
        <w:t>5. Seguiment i avaluació del Pla d’Igualtat i Coeducació.</w:t>
      </w:r>
    </w:p>
    <w:p w14:paraId="787C1DD6" w14:textId="77777777" w:rsidR="00C34873" w:rsidRDefault="00C34873">
      <w:pPr>
        <w:widowControl w:val="0"/>
        <w:rPr>
          <w:b/>
          <w:bCs/>
          <w:szCs w:val="22"/>
        </w:rPr>
      </w:pPr>
      <w:bookmarkStart w:id="5" w:name="__RefHeading___Toc872_701470310"/>
      <w:r>
        <w:rPr>
          <w:b/>
          <w:bCs/>
          <w:szCs w:val="22"/>
        </w:rPr>
        <w:br w:type="page"/>
      </w:r>
    </w:p>
    <w:p w14:paraId="094CFCED" w14:textId="6A63247F" w:rsidR="00C34873" w:rsidRDefault="00C34873" w:rsidP="00333433">
      <w:pPr>
        <w:pStyle w:val="Ttulo1"/>
      </w:pPr>
      <w:bookmarkStart w:id="6" w:name="_Toc225151473"/>
      <w:r w:rsidRPr="00C34873">
        <w:lastRenderedPageBreak/>
        <w:t>C. Atribució de responsabilitats</w:t>
      </w:r>
      <w:bookmarkEnd w:id="5"/>
      <w:bookmarkEnd w:id="6"/>
    </w:p>
    <w:p w14:paraId="20E75589" w14:textId="77777777" w:rsidR="00333433" w:rsidRPr="00333433" w:rsidRDefault="00333433" w:rsidP="00333433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81"/>
        <w:gridCol w:w="3262"/>
        <w:gridCol w:w="3255"/>
      </w:tblGrid>
      <w:tr w:rsidR="00C34873" w:rsidRPr="00C34873" w14:paraId="29BDAA65" w14:textId="77777777" w:rsidTr="00333433">
        <w:trPr>
          <w:trHeight w:val="855"/>
        </w:trPr>
        <w:tc>
          <w:tcPr>
            <w:tcW w:w="1166" w:type="pct"/>
            <w:tcBorders>
              <w:top w:val="nil"/>
              <w:left w:val="nil"/>
            </w:tcBorders>
            <w:shd w:val="clear" w:color="auto" w:fill="FFFFFF" w:themeFill="background1"/>
            <w:tcMar>
              <w:top w:w="55" w:type="dxa"/>
              <w:left w:w="52" w:type="dxa"/>
              <w:bottom w:w="55" w:type="dxa"/>
              <w:right w:w="55" w:type="dxa"/>
            </w:tcMar>
          </w:tcPr>
          <w:p w14:paraId="698FD721" w14:textId="77777777" w:rsidR="00C34873" w:rsidRPr="00C34873" w:rsidRDefault="00C34873" w:rsidP="00C34873">
            <w:pPr>
              <w:rPr>
                <w:b/>
                <w:bCs/>
                <w:szCs w:val="22"/>
              </w:rPr>
            </w:pPr>
          </w:p>
        </w:tc>
        <w:tc>
          <w:tcPr>
            <w:tcW w:w="1919" w:type="pct"/>
            <w:shd w:val="clear" w:color="auto" w:fill="00FFFF"/>
            <w:tcMar>
              <w:top w:w="55" w:type="dxa"/>
              <w:left w:w="52" w:type="dxa"/>
              <w:bottom w:w="55" w:type="dxa"/>
              <w:right w:w="55" w:type="dxa"/>
            </w:tcMar>
            <w:vAlign w:val="center"/>
          </w:tcPr>
          <w:p w14:paraId="4E3CEE52" w14:textId="77777777" w:rsidR="00C34873" w:rsidRPr="00C34873" w:rsidRDefault="00C34873" w:rsidP="00C34873">
            <w:pPr>
              <w:jc w:val="center"/>
              <w:rPr>
                <w:b/>
                <w:bCs/>
                <w:szCs w:val="22"/>
              </w:rPr>
            </w:pPr>
            <w:r w:rsidRPr="00C34873">
              <w:rPr>
                <w:b/>
                <w:bCs/>
                <w:szCs w:val="22"/>
              </w:rPr>
              <w:t>Centres públics</w:t>
            </w:r>
          </w:p>
        </w:tc>
        <w:tc>
          <w:tcPr>
            <w:tcW w:w="1915" w:type="pct"/>
            <w:shd w:val="clear" w:color="auto" w:fill="00FFFF"/>
            <w:tcMar>
              <w:top w:w="55" w:type="dxa"/>
              <w:left w:w="52" w:type="dxa"/>
              <w:bottom w:w="55" w:type="dxa"/>
              <w:right w:w="55" w:type="dxa"/>
            </w:tcMar>
            <w:vAlign w:val="center"/>
          </w:tcPr>
          <w:p w14:paraId="128F97C2" w14:textId="77777777" w:rsidR="00C34873" w:rsidRPr="00C34873" w:rsidRDefault="00C34873" w:rsidP="00C34873">
            <w:pPr>
              <w:jc w:val="center"/>
              <w:rPr>
                <w:b/>
                <w:bCs/>
                <w:szCs w:val="22"/>
              </w:rPr>
            </w:pPr>
            <w:r w:rsidRPr="00C34873">
              <w:rPr>
                <w:b/>
                <w:bCs/>
                <w:szCs w:val="22"/>
              </w:rPr>
              <w:t>Centres privats concertats</w:t>
            </w:r>
          </w:p>
        </w:tc>
      </w:tr>
      <w:tr w:rsidR="00C34873" w:rsidRPr="00C34873" w14:paraId="7CADD0A6" w14:textId="77777777" w:rsidTr="00333433">
        <w:tc>
          <w:tcPr>
            <w:tcW w:w="1166" w:type="pct"/>
            <w:shd w:val="clear" w:color="auto" w:fill="00FFFF"/>
            <w:tcMar>
              <w:top w:w="55" w:type="dxa"/>
              <w:left w:w="52" w:type="dxa"/>
              <w:bottom w:w="55" w:type="dxa"/>
              <w:right w:w="55" w:type="dxa"/>
            </w:tcMar>
            <w:vAlign w:val="center"/>
          </w:tcPr>
          <w:p w14:paraId="6C3EB204" w14:textId="77777777" w:rsidR="00C34873" w:rsidRPr="00C34873" w:rsidRDefault="00C34873" w:rsidP="00333433">
            <w:pPr>
              <w:spacing w:before="240" w:after="240"/>
              <w:jc w:val="center"/>
              <w:rPr>
                <w:b/>
                <w:bCs/>
                <w:szCs w:val="22"/>
              </w:rPr>
            </w:pPr>
            <w:r w:rsidRPr="00C34873">
              <w:rPr>
                <w:b/>
                <w:bCs/>
                <w:szCs w:val="22"/>
              </w:rPr>
              <w:t>Elaboració</w:t>
            </w:r>
          </w:p>
        </w:tc>
        <w:tc>
          <w:tcPr>
            <w:tcW w:w="1919" w:type="pct"/>
            <w:tcMar>
              <w:top w:w="55" w:type="dxa"/>
              <w:left w:w="52" w:type="dxa"/>
              <w:bottom w:w="55" w:type="dxa"/>
              <w:right w:w="55" w:type="dxa"/>
            </w:tcMar>
            <w:vAlign w:val="center"/>
          </w:tcPr>
          <w:p w14:paraId="3C402EAD" w14:textId="77777777" w:rsidR="00C34873" w:rsidRPr="00C34873" w:rsidRDefault="00C34873" w:rsidP="00333433">
            <w:pPr>
              <w:spacing w:before="240" w:after="240"/>
              <w:rPr>
                <w:szCs w:val="22"/>
              </w:rPr>
            </w:pPr>
            <w:r w:rsidRPr="00C34873">
              <w:rPr>
                <w:szCs w:val="22"/>
              </w:rPr>
              <w:t>Comissió de Convivència i Coeducació (d'acord amb les directrius del consell escolar del centre i les propostes del claustre de professorat i les associacions de mares i pares d’alumnat, tenint en compte les característiques de l’entorn escolar i les necessitats educatives de l’alumnat).</w:t>
            </w:r>
          </w:p>
        </w:tc>
        <w:tc>
          <w:tcPr>
            <w:tcW w:w="1915" w:type="pct"/>
            <w:vMerge w:val="restart"/>
            <w:tcMar>
              <w:top w:w="55" w:type="dxa"/>
              <w:left w:w="52" w:type="dxa"/>
              <w:bottom w:w="55" w:type="dxa"/>
              <w:right w:w="55" w:type="dxa"/>
            </w:tcMar>
          </w:tcPr>
          <w:p w14:paraId="054B79FE" w14:textId="77777777" w:rsidR="00C34873" w:rsidRPr="00C34873" w:rsidRDefault="00C34873" w:rsidP="00333433">
            <w:pPr>
              <w:spacing w:before="240" w:after="240"/>
              <w:rPr>
                <w:szCs w:val="22"/>
              </w:rPr>
            </w:pPr>
            <w:r w:rsidRPr="00C34873">
              <w:rPr>
                <w:szCs w:val="22"/>
              </w:rPr>
              <w:t>-Titular del centre.</w:t>
            </w:r>
          </w:p>
          <w:p w14:paraId="3B93C244" w14:textId="77777777" w:rsidR="00C34873" w:rsidRPr="00C34873" w:rsidRDefault="00C34873" w:rsidP="00333433">
            <w:pPr>
              <w:spacing w:before="240" w:after="240"/>
              <w:rPr>
                <w:szCs w:val="22"/>
              </w:rPr>
            </w:pPr>
          </w:p>
          <w:p w14:paraId="2E907F00" w14:textId="77777777" w:rsidR="00C34873" w:rsidRPr="00C34873" w:rsidRDefault="00C34873" w:rsidP="00333433">
            <w:pPr>
              <w:spacing w:before="240" w:after="240"/>
              <w:rPr>
                <w:szCs w:val="22"/>
              </w:rPr>
            </w:pPr>
            <w:r w:rsidRPr="00C34873">
              <w:rPr>
                <w:szCs w:val="22"/>
              </w:rPr>
              <w:t>-Correspon al consell escolar del centre, en el marc dels principis que estableix la LOMLOE:</w:t>
            </w:r>
          </w:p>
          <w:p w14:paraId="7864E3BC" w14:textId="77777777" w:rsidR="00C34873" w:rsidRPr="00C34873" w:rsidRDefault="00C34873" w:rsidP="00333433">
            <w:pPr>
              <w:spacing w:before="240" w:after="240"/>
              <w:rPr>
                <w:szCs w:val="22"/>
              </w:rPr>
            </w:pPr>
          </w:p>
          <w:p w14:paraId="5181A11A" w14:textId="77777777" w:rsidR="00C34873" w:rsidRPr="00C34873" w:rsidRDefault="00C34873" w:rsidP="00333433">
            <w:pPr>
              <w:spacing w:before="240" w:after="240"/>
              <w:rPr>
                <w:szCs w:val="22"/>
              </w:rPr>
            </w:pPr>
            <w:r w:rsidRPr="00C34873">
              <w:rPr>
                <w:szCs w:val="22"/>
              </w:rPr>
              <w:t>m) Participar en l'avaluació de la marxa general de centre en els aspectes administratius i docents.</w:t>
            </w:r>
          </w:p>
          <w:p w14:paraId="750E3B62" w14:textId="77777777" w:rsidR="00C34873" w:rsidRPr="00C34873" w:rsidRDefault="00C34873" w:rsidP="00333433">
            <w:pPr>
              <w:spacing w:before="240" w:after="240"/>
              <w:rPr>
                <w:szCs w:val="22"/>
              </w:rPr>
            </w:pPr>
          </w:p>
          <w:p w14:paraId="3E090FBE" w14:textId="77777777" w:rsidR="00C34873" w:rsidRPr="00C34873" w:rsidRDefault="00C34873" w:rsidP="00333433">
            <w:pPr>
              <w:spacing w:before="240" w:after="240"/>
              <w:rPr>
                <w:szCs w:val="22"/>
              </w:rPr>
            </w:pPr>
            <w:r w:rsidRPr="00C34873">
              <w:rPr>
                <w:szCs w:val="22"/>
              </w:rPr>
              <w:t>n) Proposar mesures i iniciatives que afavoreixin la convivència al centre, la igualtat de tracte i la no discriminació, la igualtat de dones i homes, la prevenció de la violència de gènere i la resolució pacífica de conflictes en tots els àmbits de la vida personal, familiar i social.</w:t>
            </w:r>
          </w:p>
        </w:tc>
      </w:tr>
      <w:tr w:rsidR="00C34873" w:rsidRPr="00C34873" w14:paraId="4DF4BC31" w14:textId="77777777" w:rsidTr="00333433">
        <w:tc>
          <w:tcPr>
            <w:tcW w:w="1166" w:type="pct"/>
            <w:shd w:val="clear" w:color="auto" w:fill="00FFFF"/>
            <w:tcMar>
              <w:top w:w="55" w:type="dxa"/>
              <w:left w:w="52" w:type="dxa"/>
              <w:bottom w:w="55" w:type="dxa"/>
              <w:right w:w="55" w:type="dxa"/>
            </w:tcMar>
            <w:vAlign w:val="center"/>
          </w:tcPr>
          <w:p w14:paraId="332A6E56" w14:textId="77777777" w:rsidR="00C34873" w:rsidRPr="00C34873" w:rsidRDefault="00C34873" w:rsidP="00333433">
            <w:pPr>
              <w:spacing w:before="240" w:after="240"/>
              <w:jc w:val="center"/>
              <w:rPr>
                <w:b/>
                <w:bCs/>
                <w:szCs w:val="22"/>
              </w:rPr>
            </w:pPr>
            <w:r w:rsidRPr="00C34873">
              <w:rPr>
                <w:b/>
                <w:bCs/>
                <w:szCs w:val="22"/>
              </w:rPr>
              <w:t>Aprovació</w:t>
            </w:r>
          </w:p>
        </w:tc>
        <w:tc>
          <w:tcPr>
            <w:tcW w:w="1919" w:type="pct"/>
            <w:tcMar>
              <w:top w:w="55" w:type="dxa"/>
              <w:left w:w="52" w:type="dxa"/>
              <w:bottom w:w="55" w:type="dxa"/>
              <w:right w:w="55" w:type="dxa"/>
            </w:tcMar>
            <w:vAlign w:val="center"/>
          </w:tcPr>
          <w:p w14:paraId="7DD7A0CC" w14:textId="77777777" w:rsidR="00C34873" w:rsidRPr="00C34873" w:rsidRDefault="00C34873" w:rsidP="00333433">
            <w:pPr>
              <w:spacing w:before="240" w:after="240"/>
              <w:rPr>
                <w:szCs w:val="22"/>
              </w:rPr>
            </w:pPr>
            <w:r w:rsidRPr="00C34873">
              <w:rPr>
                <w:szCs w:val="22"/>
              </w:rPr>
              <w:t>Claustre (art. 129.b)  i consell escolar (art. 127 a, b i g), segons LOE/LOMLOE.</w:t>
            </w:r>
          </w:p>
        </w:tc>
        <w:tc>
          <w:tcPr>
            <w:tcW w:w="1915" w:type="pct"/>
            <w:vMerge/>
            <w:tcMar>
              <w:top w:w="55" w:type="dxa"/>
              <w:left w:w="52" w:type="dxa"/>
              <w:bottom w:w="55" w:type="dxa"/>
              <w:right w:w="55" w:type="dxa"/>
            </w:tcMar>
          </w:tcPr>
          <w:p w14:paraId="54409DDB" w14:textId="77777777" w:rsidR="00C34873" w:rsidRPr="00C34873" w:rsidRDefault="00C34873" w:rsidP="00333433">
            <w:pPr>
              <w:suppressAutoHyphens w:val="0"/>
              <w:spacing w:before="240" w:after="240"/>
              <w:rPr>
                <w:rFonts w:ascii="Liberation Serif" w:eastAsia="Liberation Serif" w:hAnsi="Liberation Serif" w:cs="Liberation Serif"/>
                <w:sz w:val="24"/>
              </w:rPr>
            </w:pPr>
          </w:p>
        </w:tc>
      </w:tr>
      <w:tr w:rsidR="00C34873" w:rsidRPr="00C34873" w14:paraId="3AC81E59" w14:textId="77777777" w:rsidTr="00333433">
        <w:tc>
          <w:tcPr>
            <w:tcW w:w="1166" w:type="pct"/>
            <w:shd w:val="clear" w:color="auto" w:fill="00FFFF"/>
            <w:tcMar>
              <w:top w:w="55" w:type="dxa"/>
              <w:left w:w="52" w:type="dxa"/>
              <w:bottom w:w="55" w:type="dxa"/>
              <w:right w:w="55" w:type="dxa"/>
            </w:tcMar>
            <w:vAlign w:val="center"/>
          </w:tcPr>
          <w:p w14:paraId="40E47147" w14:textId="77777777" w:rsidR="00C34873" w:rsidRPr="00C34873" w:rsidRDefault="00C34873" w:rsidP="00333433">
            <w:pPr>
              <w:spacing w:before="240" w:after="240"/>
              <w:jc w:val="center"/>
              <w:rPr>
                <w:b/>
                <w:bCs/>
                <w:szCs w:val="22"/>
              </w:rPr>
            </w:pPr>
            <w:r w:rsidRPr="00C34873">
              <w:rPr>
                <w:b/>
                <w:bCs/>
                <w:szCs w:val="22"/>
              </w:rPr>
              <w:t>Revisió</w:t>
            </w:r>
          </w:p>
        </w:tc>
        <w:tc>
          <w:tcPr>
            <w:tcW w:w="1919" w:type="pct"/>
            <w:tcMar>
              <w:top w:w="55" w:type="dxa"/>
              <w:left w:w="52" w:type="dxa"/>
              <w:bottom w:w="55" w:type="dxa"/>
              <w:right w:w="55" w:type="dxa"/>
            </w:tcMar>
            <w:vAlign w:val="center"/>
          </w:tcPr>
          <w:p w14:paraId="16DA8397" w14:textId="77777777" w:rsidR="00C34873" w:rsidRPr="00C34873" w:rsidRDefault="00C34873" w:rsidP="00333433">
            <w:pPr>
              <w:spacing w:before="240" w:after="240"/>
              <w:rPr>
                <w:szCs w:val="22"/>
              </w:rPr>
            </w:pPr>
            <w:r w:rsidRPr="00C34873">
              <w:rPr>
                <w:szCs w:val="22"/>
              </w:rPr>
              <w:t>Comissió de Convivència i Coeducació.</w:t>
            </w:r>
          </w:p>
        </w:tc>
        <w:tc>
          <w:tcPr>
            <w:tcW w:w="1915" w:type="pct"/>
            <w:vMerge/>
            <w:tcMar>
              <w:top w:w="55" w:type="dxa"/>
              <w:left w:w="52" w:type="dxa"/>
              <w:bottom w:w="55" w:type="dxa"/>
              <w:right w:w="55" w:type="dxa"/>
            </w:tcMar>
          </w:tcPr>
          <w:p w14:paraId="57F706AE" w14:textId="77777777" w:rsidR="00C34873" w:rsidRPr="00C34873" w:rsidRDefault="00C34873" w:rsidP="00333433">
            <w:pPr>
              <w:suppressAutoHyphens w:val="0"/>
              <w:spacing w:before="240" w:after="240"/>
              <w:rPr>
                <w:rFonts w:ascii="Liberation Serif" w:eastAsia="Liberation Serif" w:hAnsi="Liberation Serif" w:cs="Liberation Serif"/>
                <w:sz w:val="24"/>
              </w:rPr>
            </w:pPr>
          </w:p>
        </w:tc>
      </w:tr>
      <w:tr w:rsidR="00C34873" w:rsidRPr="00C34873" w14:paraId="6459A38C" w14:textId="77777777" w:rsidTr="00333433">
        <w:tc>
          <w:tcPr>
            <w:tcW w:w="1166" w:type="pct"/>
            <w:shd w:val="clear" w:color="auto" w:fill="00FFFF"/>
            <w:tcMar>
              <w:top w:w="55" w:type="dxa"/>
              <w:left w:w="52" w:type="dxa"/>
              <w:bottom w:w="55" w:type="dxa"/>
              <w:right w:w="55" w:type="dxa"/>
            </w:tcMar>
            <w:vAlign w:val="center"/>
          </w:tcPr>
          <w:p w14:paraId="2A410DB5" w14:textId="77777777" w:rsidR="00C34873" w:rsidRPr="00C34873" w:rsidRDefault="00C34873" w:rsidP="00333433">
            <w:pPr>
              <w:spacing w:before="240" w:after="240"/>
              <w:jc w:val="center"/>
              <w:rPr>
                <w:b/>
                <w:bCs/>
                <w:szCs w:val="22"/>
              </w:rPr>
            </w:pPr>
            <w:r w:rsidRPr="00C34873">
              <w:rPr>
                <w:b/>
                <w:bCs/>
                <w:szCs w:val="22"/>
              </w:rPr>
              <w:t>Avaluació</w:t>
            </w:r>
          </w:p>
        </w:tc>
        <w:tc>
          <w:tcPr>
            <w:tcW w:w="1919" w:type="pct"/>
            <w:tcMar>
              <w:top w:w="55" w:type="dxa"/>
              <w:left w:w="52" w:type="dxa"/>
              <w:bottom w:w="55" w:type="dxa"/>
              <w:right w:w="55" w:type="dxa"/>
            </w:tcMar>
            <w:vAlign w:val="center"/>
          </w:tcPr>
          <w:p w14:paraId="1CB79646" w14:textId="58A698AA" w:rsidR="00C34873" w:rsidRPr="00C34873" w:rsidRDefault="00C34873" w:rsidP="00333433">
            <w:pPr>
              <w:spacing w:before="240" w:after="240"/>
            </w:pPr>
            <w:r w:rsidRPr="00C34873">
              <w:rPr>
                <w:szCs w:val="22"/>
              </w:rPr>
              <w:t>Claustre (art. 129.b)  i consell escolar (art. 127 a, b i g), segons LOE/LOMLOE.</w:t>
            </w:r>
            <w:r w:rsidR="00333433">
              <w:rPr>
                <w:rStyle w:val="Refdenotaalfinal"/>
                <w:szCs w:val="22"/>
              </w:rPr>
              <w:endnoteReference w:id="2"/>
            </w:r>
          </w:p>
        </w:tc>
        <w:tc>
          <w:tcPr>
            <w:tcW w:w="1915" w:type="pct"/>
            <w:vMerge/>
            <w:tcMar>
              <w:top w:w="55" w:type="dxa"/>
              <w:left w:w="52" w:type="dxa"/>
              <w:bottom w:w="55" w:type="dxa"/>
              <w:right w:w="55" w:type="dxa"/>
            </w:tcMar>
          </w:tcPr>
          <w:p w14:paraId="4A0CB3C7" w14:textId="77777777" w:rsidR="00C34873" w:rsidRPr="00C34873" w:rsidRDefault="00C34873" w:rsidP="00333433">
            <w:pPr>
              <w:suppressAutoHyphens w:val="0"/>
              <w:spacing w:before="240" w:after="240"/>
              <w:rPr>
                <w:rFonts w:ascii="Liberation Serif" w:eastAsia="Liberation Serif" w:hAnsi="Liberation Serif" w:cs="Liberation Serif"/>
                <w:sz w:val="24"/>
              </w:rPr>
            </w:pPr>
          </w:p>
        </w:tc>
      </w:tr>
    </w:tbl>
    <w:p w14:paraId="059C4E26" w14:textId="77777777" w:rsidR="00C34873" w:rsidRDefault="00C34873" w:rsidP="00C34873">
      <w:pPr>
        <w:spacing w:before="113"/>
        <w:rPr>
          <w:szCs w:val="22"/>
        </w:rPr>
      </w:pPr>
    </w:p>
    <w:p w14:paraId="5DE40BEC" w14:textId="4C9184B1" w:rsidR="00C34873" w:rsidRPr="00C34873" w:rsidRDefault="00C34873" w:rsidP="00C34873">
      <w:pPr>
        <w:spacing w:before="113"/>
        <w:rPr>
          <w:szCs w:val="22"/>
        </w:rPr>
      </w:pPr>
      <w:r w:rsidRPr="00C34873">
        <w:rPr>
          <w:szCs w:val="22"/>
        </w:rPr>
        <w:t>NOTA: La memòria anual del centre ha d’incloure, en un apartat específic, l’avaluació i la valoració que es fa de les actuacions previstes en la programació general anual dirigides a millorar determinats aspectes de la convivència al centre. Aquest apartat de la memòria, elaborat per la comissió de convivència i aprovat dins la memòria anual pel consell escolar del centre, s’ha de trametre, a part de la resta de la memòria, a l’Institut per a la Convivència i l’Èxit Escolar abans del dia 30 de setembre del curs següent. (Art. 27.6 del decret 121/2010).</w:t>
      </w:r>
    </w:p>
    <w:p w14:paraId="10AA4350" w14:textId="77777777" w:rsidR="00C34873" w:rsidRPr="00C34873" w:rsidRDefault="00C34873" w:rsidP="00C34873">
      <w:pPr>
        <w:spacing w:before="113"/>
        <w:rPr>
          <w:szCs w:val="22"/>
        </w:rPr>
      </w:pPr>
    </w:p>
    <w:p w14:paraId="6353A0EC" w14:textId="77777777" w:rsidR="00333433" w:rsidRDefault="00333433">
      <w:pPr>
        <w:widowControl w:val="0"/>
        <w:rPr>
          <w:rFonts w:eastAsia="Liberation Serif" w:cs="Liberation Serif"/>
          <w:b/>
          <w:szCs w:val="22"/>
        </w:rPr>
      </w:pPr>
      <w:bookmarkStart w:id="7" w:name="__RefHeading___Toc874_701470310"/>
      <w:r>
        <w:br w:type="page"/>
      </w:r>
    </w:p>
    <w:p w14:paraId="6EE52116" w14:textId="33912C0C" w:rsidR="00C34873" w:rsidRDefault="00C34873" w:rsidP="00333433">
      <w:pPr>
        <w:pStyle w:val="Ttulo1"/>
      </w:pPr>
      <w:bookmarkStart w:id="8" w:name="_Toc225151474"/>
      <w:r w:rsidRPr="00C34873">
        <w:lastRenderedPageBreak/>
        <w:t>D. Llista de verificació</w:t>
      </w:r>
      <w:bookmarkEnd w:id="7"/>
      <w:bookmarkEnd w:id="8"/>
    </w:p>
    <w:p w14:paraId="5F596503" w14:textId="1A517266" w:rsidR="00333433" w:rsidRDefault="00333433">
      <w:pPr>
        <w:widowControl w:val="0"/>
        <w:rPr>
          <w:b/>
          <w:bCs/>
          <w:szCs w:val="22"/>
        </w:rPr>
      </w:pPr>
      <w:bookmarkStart w:id="9" w:name="__RefHeading___Toc991_701470310"/>
    </w:p>
    <w:p w14:paraId="33F96704" w14:textId="02BB1D22" w:rsidR="00C34873" w:rsidRDefault="00333433" w:rsidP="00333433">
      <w:pPr>
        <w:outlineLvl w:val="1"/>
        <w:rPr>
          <w:b/>
          <w:bCs/>
          <w:szCs w:val="22"/>
        </w:rPr>
      </w:pPr>
      <w:bookmarkStart w:id="10" w:name="_Toc225151475"/>
      <w:r w:rsidRPr="00333433">
        <w:rPr>
          <w:b/>
          <w:bCs/>
          <w:szCs w:val="22"/>
        </w:rPr>
        <w:t>D1</w:t>
      </w:r>
      <w:r w:rsidR="00C34873" w:rsidRPr="00C34873">
        <w:rPr>
          <w:b/>
          <w:bCs/>
          <w:szCs w:val="22"/>
        </w:rPr>
        <w:t>. Aspectes procedimentals</w:t>
      </w:r>
      <w:bookmarkEnd w:id="9"/>
      <w:bookmarkEnd w:id="10"/>
    </w:p>
    <w:p w14:paraId="70262735" w14:textId="77777777" w:rsidR="00333433" w:rsidRPr="00C34873" w:rsidRDefault="00333433" w:rsidP="00333433">
      <w:pPr>
        <w:outlineLvl w:val="1"/>
        <w:rPr>
          <w:sz w:val="20"/>
          <w:szCs w:val="20"/>
        </w:rPr>
      </w:pPr>
    </w:p>
    <w:tbl>
      <w:tblPr>
        <w:tblW w:w="5000" w:type="pc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361"/>
        <w:gridCol w:w="567"/>
        <w:gridCol w:w="555"/>
      </w:tblGrid>
      <w:tr w:rsidR="00C34873" w:rsidRPr="00C34873" w14:paraId="7247C7C3" w14:textId="77777777" w:rsidTr="00333433">
        <w:tc>
          <w:tcPr>
            <w:tcW w:w="433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01F1E650" w14:textId="77777777" w:rsidR="00C34873" w:rsidRPr="00C34873" w:rsidRDefault="00C34873" w:rsidP="00C34873">
            <w:pPr>
              <w:tabs>
                <w:tab w:val="left" w:pos="180"/>
              </w:tabs>
              <w:rPr>
                <w:szCs w:val="22"/>
              </w:rPr>
            </w:pPr>
            <w:r w:rsidRPr="00C34873">
              <w:rPr>
                <w:szCs w:val="22"/>
              </w:rPr>
              <w:t>1. Ha estat elaborat per la comissió de convivència i coeducació.</w:t>
            </w:r>
          </w:p>
        </w:tc>
        <w:tc>
          <w:tcPr>
            <w:tcW w:w="33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381D4715" w14:textId="77777777" w:rsidR="00C34873" w:rsidRPr="00C34873" w:rsidRDefault="00C34873" w:rsidP="00C34873">
            <w:pPr>
              <w:jc w:val="center"/>
              <w:rPr>
                <w:szCs w:val="22"/>
              </w:rPr>
            </w:pPr>
            <w:r w:rsidRPr="00C34873">
              <w:rPr>
                <w:szCs w:val="22"/>
              </w:rPr>
              <w:t>SÍ</w:t>
            </w:r>
          </w:p>
        </w:tc>
        <w:tc>
          <w:tcPr>
            <w:tcW w:w="32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563CB710" w14:textId="77777777" w:rsidR="00C34873" w:rsidRPr="00C34873" w:rsidRDefault="00C34873" w:rsidP="00C34873">
            <w:pPr>
              <w:jc w:val="center"/>
              <w:rPr>
                <w:szCs w:val="22"/>
              </w:rPr>
            </w:pPr>
            <w:r w:rsidRPr="00C34873">
              <w:rPr>
                <w:szCs w:val="22"/>
              </w:rPr>
              <w:t>NO</w:t>
            </w:r>
          </w:p>
        </w:tc>
      </w:tr>
      <w:tr w:rsidR="00C34873" w:rsidRPr="00C34873" w14:paraId="0F968581" w14:textId="77777777" w:rsidTr="00333433">
        <w:tc>
          <w:tcPr>
            <w:tcW w:w="4339" w:type="pct"/>
            <w:tcBorders>
              <w:left w:val="single" w:sz="8" w:space="0" w:color="000000"/>
              <w:bottom w:val="single" w:sz="8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46C773B5" w14:textId="77777777" w:rsidR="00C34873" w:rsidRPr="00C34873" w:rsidRDefault="00C34873" w:rsidP="00C34873">
            <w:pPr>
              <w:tabs>
                <w:tab w:val="left" w:pos="180"/>
              </w:tabs>
              <w:rPr>
                <w:szCs w:val="22"/>
              </w:rPr>
            </w:pPr>
            <w:r w:rsidRPr="00C34873">
              <w:rPr>
                <w:szCs w:val="22"/>
              </w:rPr>
              <w:t>2. La comissió de convivència l’ha elaborat amb l’assessorament dels coordinadors de cicles o dels caps de departament i amb la col·laboració del servei d’orientació educativa.</w:t>
            </w:r>
          </w:p>
        </w:tc>
        <w:tc>
          <w:tcPr>
            <w:tcW w:w="334" w:type="pct"/>
            <w:tcBorders>
              <w:left w:val="single" w:sz="8" w:space="0" w:color="000000"/>
              <w:bottom w:val="single" w:sz="8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6CAEC7EF" w14:textId="77777777" w:rsidR="00C34873" w:rsidRPr="00C34873" w:rsidRDefault="00C34873" w:rsidP="00C34873">
            <w:pPr>
              <w:jc w:val="center"/>
              <w:rPr>
                <w:szCs w:val="22"/>
              </w:rPr>
            </w:pPr>
            <w:r w:rsidRPr="00C34873">
              <w:rPr>
                <w:szCs w:val="22"/>
              </w:rPr>
              <w:t>SÍ</w:t>
            </w:r>
          </w:p>
        </w:tc>
        <w:tc>
          <w:tcPr>
            <w:tcW w:w="327" w:type="pct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08390C38" w14:textId="77777777" w:rsidR="00C34873" w:rsidRPr="00C34873" w:rsidRDefault="00C34873" w:rsidP="00C34873">
            <w:pPr>
              <w:jc w:val="center"/>
              <w:rPr>
                <w:szCs w:val="22"/>
              </w:rPr>
            </w:pPr>
            <w:r w:rsidRPr="00C34873">
              <w:rPr>
                <w:szCs w:val="22"/>
              </w:rPr>
              <w:t>NO</w:t>
            </w:r>
          </w:p>
        </w:tc>
      </w:tr>
      <w:tr w:rsidR="00C34873" w:rsidRPr="00C34873" w14:paraId="1248E63B" w14:textId="77777777" w:rsidTr="00333433">
        <w:tc>
          <w:tcPr>
            <w:tcW w:w="4339" w:type="pct"/>
            <w:tcBorders>
              <w:left w:val="single" w:sz="8" w:space="0" w:color="000000"/>
              <w:bottom w:val="single" w:sz="8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1C8C7271" w14:textId="77777777" w:rsidR="00C34873" w:rsidRPr="00C34873" w:rsidRDefault="00C34873" w:rsidP="00C34873">
            <w:pPr>
              <w:tabs>
                <w:tab w:val="left" w:pos="180"/>
              </w:tabs>
              <w:rPr>
                <w:szCs w:val="22"/>
              </w:rPr>
            </w:pPr>
            <w:r w:rsidRPr="00C34873">
              <w:rPr>
                <w:szCs w:val="22"/>
              </w:rPr>
              <w:t>3. Ha estat aprovat pel claustre de professorat.</w:t>
            </w:r>
          </w:p>
        </w:tc>
        <w:tc>
          <w:tcPr>
            <w:tcW w:w="334" w:type="pct"/>
            <w:tcBorders>
              <w:left w:val="single" w:sz="8" w:space="0" w:color="000000"/>
              <w:bottom w:val="single" w:sz="8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530F24F4" w14:textId="77777777" w:rsidR="00C34873" w:rsidRPr="00C34873" w:rsidRDefault="00C34873" w:rsidP="00C34873">
            <w:pPr>
              <w:jc w:val="center"/>
              <w:rPr>
                <w:szCs w:val="22"/>
              </w:rPr>
            </w:pPr>
            <w:r w:rsidRPr="00C34873">
              <w:rPr>
                <w:szCs w:val="22"/>
              </w:rPr>
              <w:t>SÍ</w:t>
            </w:r>
          </w:p>
        </w:tc>
        <w:tc>
          <w:tcPr>
            <w:tcW w:w="327" w:type="pct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07097E8F" w14:textId="77777777" w:rsidR="00C34873" w:rsidRPr="00C34873" w:rsidRDefault="00C34873" w:rsidP="00C34873">
            <w:pPr>
              <w:jc w:val="center"/>
              <w:rPr>
                <w:szCs w:val="22"/>
              </w:rPr>
            </w:pPr>
            <w:r w:rsidRPr="00C34873">
              <w:rPr>
                <w:szCs w:val="22"/>
              </w:rPr>
              <w:t>NO</w:t>
            </w:r>
          </w:p>
        </w:tc>
      </w:tr>
      <w:tr w:rsidR="00C34873" w:rsidRPr="00C34873" w14:paraId="5508A3C8" w14:textId="77777777" w:rsidTr="00333433">
        <w:tc>
          <w:tcPr>
            <w:tcW w:w="4339" w:type="pct"/>
            <w:tcBorders>
              <w:left w:val="single" w:sz="8" w:space="0" w:color="000000"/>
              <w:bottom w:val="single" w:sz="8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11B51458" w14:textId="77777777" w:rsidR="00C34873" w:rsidRPr="00C34873" w:rsidRDefault="00C34873" w:rsidP="00C34873">
            <w:pPr>
              <w:tabs>
                <w:tab w:val="left" w:pos="180"/>
              </w:tabs>
              <w:rPr>
                <w:szCs w:val="22"/>
              </w:rPr>
            </w:pPr>
            <w:r w:rsidRPr="00C34873">
              <w:rPr>
                <w:szCs w:val="22"/>
              </w:rPr>
              <w:t>4. Ha estat aprovat pel consell escolar.</w:t>
            </w:r>
          </w:p>
        </w:tc>
        <w:tc>
          <w:tcPr>
            <w:tcW w:w="334" w:type="pct"/>
            <w:tcBorders>
              <w:left w:val="single" w:sz="8" w:space="0" w:color="000000"/>
              <w:bottom w:val="single" w:sz="8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6ADA1C34" w14:textId="77777777" w:rsidR="00C34873" w:rsidRPr="00C34873" w:rsidRDefault="00C34873" w:rsidP="00C34873">
            <w:pPr>
              <w:jc w:val="center"/>
              <w:rPr>
                <w:szCs w:val="22"/>
              </w:rPr>
            </w:pPr>
            <w:r w:rsidRPr="00C34873">
              <w:rPr>
                <w:szCs w:val="22"/>
              </w:rPr>
              <w:t>SÍ</w:t>
            </w:r>
          </w:p>
        </w:tc>
        <w:tc>
          <w:tcPr>
            <w:tcW w:w="327" w:type="pct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4C78E57C" w14:textId="77777777" w:rsidR="00C34873" w:rsidRPr="00C34873" w:rsidRDefault="00C34873" w:rsidP="00C34873">
            <w:pPr>
              <w:jc w:val="center"/>
              <w:rPr>
                <w:szCs w:val="22"/>
              </w:rPr>
            </w:pPr>
            <w:r w:rsidRPr="00C34873">
              <w:rPr>
                <w:szCs w:val="22"/>
              </w:rPr>
              <w:t>NO</w:t>
            </w:r>
          </w:p>
        </w:tc>
      </w:tr>
      <w:tr w:rsidR="00C34873" w:rsidRPr="00C34873" w14:paraId="133EEB36" w14:textId="77777777" w:rsidTr="00333433">
        <w:tc>
          <w:tcPr>
            <w:tcW w:w="4339" w:type="pct"/>
            <w:tcBorders>
              <w:left w:val="single" w:sz="8" w:space="0" w:color="000000"/>
              <w:bottom w:val="single" w:sz="8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47801269" w14:textId="77777777" w:rsidR="00C34873" w:rsidRPr="00C34873" w:rsidRDefault="00C34873" w:rsidP="00C34873">
            <w:pPr>
              <w:tabs>
                <w:tab w:val="left" w:pos="180"/>
              </w:tabs>
              <w:rPr>
                <w:szCs w:val="22"/>
              </w:rPr>
            </w:pPr>
            <w:r w:rsidRPr="00C34873">
              <w:rPr>
                <w:szCs w:val="22"/>
              </w:rPr>
              <w:t>5. Ha estat revisat, com a mínim, en els últims cinc anys.</w:t>
            </w:r>
          </w:p>
        </w:tc>
        <w:tc>
          <w:tcPr>
            <w:tcW w:w="334" w:type="pct"/>
            <w:tcBorders>
              <w:left w:val="single" w:sz="8" w:space="0" w:color="000000"/>
              <w:bottom w:val="single" w:sz="8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174F2F6C" w14:textId="77777777" w:rsidR="00C34873" w:rsidRPr="00C34873" w:rsidRDefault="00C34873" w:rsidP="00C34873">
            <w:pPr>
              <w:jc w:val="center"/>
              <w:rPr>
                <w:szCs w:val="22"/>
              </w:rPr>
            </w:pPr>
            <w:r w:rsidRPr="00C34873">
              <w:rPr>
                <w:szCs w:val="22"/>
              </w:rPr>
              <w:t>SÍ</w:t>
            </w:r>
          </w:p>
        </w:tc>
        <w:tc>
          <w:tcPr>
            <w:tcW w:w="327" w:type="pct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53DAFD94" w14:textId="77777777" w:rsidR="00C34873" w:rsidRPr="00C34873" w:rsidRDefault="00C34873" w:rsidP="00C34873">
            <w:pPr>
              <w:jc w:val="center"/>
              <w:rPr>
                <w:szCs w:val="22"/>
              </w:rPr>
            </w:pPr>
            <w:r w:rsidRPr="00C34873">
              <w:rPr>
                <w:szCs w:val="22"/>
              </w:rPr>
              <w:t>NO</w:t>
            </w:r>
          </w:p>
        </w:tc>
      </w:tr>
      <w:tr w:rsidR="00C34873" w:rsidRPr="00C34873" w14:paraId="352B679F" w14:textId="77777777" w:rsidTr="00333433">
        <w:tc>
          <w:tcPr>
            <w:tcW w:w="4339" w:type="pct"/>
            <w:tcBorders>
              <w:left w:val="single" w:sz="8" w:space="0" w:color="000000"/>
              <w:bottom w:val="single" w:sz="8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6FD2454A" w14:textId="77777777" w:rsidR="00C34873" w:rsidRPr="00C34873" w:rsidRDefault="00C34873" w:rsidP="00C34873">
            <w:pPr>
              <w:tabs>
                <w:tab w:val="left" w:pos="180"/>
              </w:tabs>
              <w:rPr>
                <w:szCs w:val="22"/>
              </w:rPr>
            </w:pPr>
            <w:r w:rsidRPr="00C34873">
              <w:rPr>
                <w:szCs w:val="22"/>
              </w:rPr>
              <w:t>6. És avaluat pel claustre de professorat pel que fa als aspectes educatius i pel consell escolar en la resta d’aspectes.</w:t>
            </w:r>
          </w:p>
        </w:tc>
        <w:tc>
          <w:tcPr>
            <w:tcW w:w="334" w:type="pct"/>
            <w:tcBorders>
              <w:left w:val="single" w:sz="8" w:space="0" w:color="000000"/>
              <w:bottom w:val="single" w:sz="8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70B91D71" w14:textId="77777777" w:rsidR="00C34873" w:rsidRPr="00C34873" w:rsidRDefault="00C34873" w:rsidP="00C34873">
            <w:pPr>
              <w:jc w:val="center"/>
              <w:rPr>
                <w:szCs w:val="22"/>
              </w:rPr>
            </w:pPr>
            <w:r w:rsidRPr="00C34873">
              <w:rPr>
                <w:szCs w:val="22"/>
              </w:rPr>
              <w:t>SÍ</w:t>
            </w:r>
          </w:p>
        </w:tc>
        <w:tc>
          <w:tcPr>
            <w:tcW w:w="327" w:type="pct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08AB781B" w14:textId="77777777" w:rsidR="00C34873" w:rsidRPr="00C34873" w:rsidRDefault="00C34873" w:rsidP="00C34873">
            <w:pPr>
              <w:jc w:val="center"/>
              <w:rPr>
                <w:szCs w:val="22"/>
              </w:rPr>
            </w:pPr>
            <w:r w:rsidRPr="00C34873">
              <w:rPr>
                <w:szCs w:val="22"/>
              </w:rPr>
              <w:t>NO</w:t>
            </w:r>
          </w:p>
        </w:tc>
      </w:tr>
    </w:tbl>
    <w:p w14:paraId="5D3300FF" w14:textId="77777777" w:rsidR="00C34873" w:rsidRPr="00C34873" w:rsidRDefault="00C34873" w:rsidP="00C34873">
      <w:pPr>
        <w:tabs>
          <w:tab w:val="left" w:pos="180"/>
        </w:tabs>
        <w:jc w:val="both"/>
      </w:pPr>
    </w:p>
    <w:p w14:paraId="08BA265C" w14:textId="4785CB0B" w:rsidR="00C34873" w:rsidRPr="00C34873" w:rsidRDefault="00333433" w:rsidP="00333433">
      <w:pPr>
        <w:outlineLvl w:val="1"/>
        <w:rPr>
          <w:b/>
          <w:bCs/>
          <w:szCs w:val="22"/>
        </w:rPr>
      </w:pPr>
      <w:bookmarkStart w:id="11" w:name="__RefHeading___Toc993_701470310"/>
      <w:bookmarkStart w:id="12" w:name="_Toc225151476"/>
      <w:r>
        <w:rPr>
          <w:b/>
          <w:bCs/>
          <w:szCs w:val="22"/>
        </w:rPr>
        <w:t>D2</w:t>
      </w:r>
      <w:r w:rsidR="00C34873" w:rsidRPr="00C34873">
        <w:rPr>
          <w:b/>
          <w:bCs/>
          <w:szCs w:val="22"/>
        </w:rPr>
        <w:t>. Contingut</w:t>
      </w:r>
      <w:bookmarkEnd w:id="11"/>
      <w:bookmarkEnd w:id="12"/>
    </w:p>
    <w:p w14:paraId="685E443A" w14:textId="77777777" w:rsidR="00C34873" w:rsidRPr="00C34873" w:rsidRDefault="00C34873" w:rsidP="00C34873">
      <w:pPr>
        <w:tabs>
          <w:tab w:val="left" w:pos="180"/>
        </w:tabs>
        <w:jc w:val="both"/>
        <w:rPr>
          <w:sz w:val="20"/>
          <w:szCs w:val="20"/>
        </w:rPr>
      </w:pPr>
    </w:p>
    <w:p w14:paraId="036C56BE" w14:textId="77777777" w:rsidR="00C34873" w:rsidRPr="00C34873" w:rsidRDefault="00C34873" w:rsidP="00C34873">
      <w:proofErr w:type="spellStart"/>
      <w:r w:rsidRPr="00C34873">
        <w:t>Valorau</w:t>
      </w:r>
      <w:proofErr w:type="spellEnd"/>
      <w:r w:rsidRPr="00C34873">
        <w:t xml:space="preserve"> si el PIC inclou cada un dels apartats que figuren en els quadres i en quin grau s’hi troben reflectits segons l’escala següent:</w:t>
      </w:r>
    </w:p>
    <w:p w14:paraId="6E485930" w14:textId="77777777" w:rsidR="00C34873" w:rsidRPr="00C34873" w:rsidRDefault="00C34873" w:rsidP="00C34873"/>
    <w:p w14:paraId="6892800B" w14:textId="77777777" w:rsidR="00C34873" w:rsidRPr="00C34873" w:rsidRDefault="00C34873" w:rsidP="00C34873">
      <w:r w:rsidRPr="00C34873">
        <w:t>1. No consta</w:t>
      </w:r>
    </w:p>
    <w:p w14:paraId="57471EB4" w14:textId="77777777" w:rsidR="00C34873" w:rsidRPr="00C34873" w:rsidRDefault="00C34873" w:rsidP="00C34873">
      <w:r w:rsidRPr="00C34873">
        <w:t>2. Consta però és poc clar</w:t>
      </w:r>
    </w:p>
    <w:p w14:paraId="5E71D121" w14:textId="77777777" w:rsidR="00C34873" w:rsidRPr="00C34873" w:rsidRDefault="00C34873" w:rsidP="00C34873">
      <w:r w:rsidRPr="00C34873">
        <w:t>3. Consta i està formulat de manera clara i concreta</w:t>
      </w:r>
    </w:p>
    <w:p w14:paraId="4F70D4DA" w14:textId="77777777" w:rsidR="00C34873" w:rsidRPr="00C34873" w:rsidRDefault="00C34873" w:rsidP="00C34873">
      <w:r w:rsidRPr="00C34873">
        <w:t>4. Consta i està formulat de manera clara, concreta i coherent amb les línies establertes en el PEC</w:t>
      </w:r>
    </w:p>
    <w:p w14:paraId="36A27E52" w14:textId="77777777" w:rsidR="00C34873" w:rsidRPr="00C34873" w:rsidRDefault="00C34873" w:rsidP="00C34873">
      <w:pPr>
        <w:tabs>
          <w:tab w:val="left" w:pos="180"/>
        </w:tabs>
        <w:rPr>
          <w:sz w:val="20"/>
          <w:szCs w:val="20"/>
        </w:rPr>
      </w:pPr>
    </w:p>
    <w:tbl>
      <w:tblPr>
        <w:tblW w:w="5000" w:type="pc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380"/>
        <w:gridCol w:w="304"/>
        <w:gridCol w:w="251"/>
        <w:gridCol w:w="251"/>
        <w:gridCol w:w="297"/>
      </w:tblGrid>
      <w:tr w:rsidR="00C34873" w:rsidRPr="00C34873" w14:paraId="00345E17" w14:textId="77777777" w:rsidTr="00333433">
        <w:tc>
          <w:tcPr>
            <w:tcW w:w="435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69F08047" w14:textId="77777777" w:rsidR="00C34873" w:rsidRPr="00C34873" w:rsidRDefault="00C34873" w:rsidP="00C34873">
            <w:r w:rsidRPr="00C34873">
              <w:t>1. Un resum valoratiu de les característiques del centre i del seu entorn per a la detecció de necessitats.</w:t>
            </w:r>
          </w:p>
        </w:tc>
        <w:tc>
          <w:tcPr>
            <w:tcW w:w="17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4A760EB7" w14:textId="77777777" w:rsidR="00C34873" w:rsidRPr="00C34873" w:rsidRDefault="00C34873" w:rsidP="00C34873">
            <w:pPr>
              <w:jc w:val="center"/>
            </w:pPr>
            <w:r w:rsidRPr="00C34873">
              <w:t>1</w:t>
            </w:r>
          </w:p>
        </w:tc>
        <w:tc>
          <w:tcPr>
            <w:tcW w:w="14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2E1F640A" w14:textId="77777777" w:rsidR="00C34873" w:rsidRPr="00C34873" w:rsidRDefault="00C34873" w:rsidP="00C34873">
            <w:pPr>
              <w:jc w:val="center"/>
            </w:pPr>
            <w:r w:rsidRPr="00C34873">
              <w:t>2</w:t>
            </w:r>
          </w:p>
        </w:tc>
        <w:tc>
          <w:tcPr>
            <w:tcW w:w="14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054D9A25" w14:textId="77777777" w:rsidR="00C34873" w:rsidRPr="00C34873" w:rsidRDefault="00C34873" w:rsidP="00C34873">
            <w:pPr>
              <w:jc w:val="center"/>
            </w:pPr>
            <w:r w:rsidRPr="00C34873">
              <w:t>3</w:t>
            </w:r>
          </w:p>
        </w:tc>
        <w:tc>
          <w:tcPr>
            <w:tcW w:w="17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0D1F2E00" w14:textId="77777777" w:rsidR="00C34873" w:rsidRPr="00C34873" w:rsidRDefault="00C34873" w:rsidP="00C34873">
            <w:pPr>
              <w:jc w:val="center"/>
            </w:pPr>
            <w:r w:rsidRPr="00C34873">
              <w:t>4</w:t>
            </w:r>
          </w:p>
        </w:tc>
      </w:tr>
      <w:tr w:rsidR="00C34873" w:rsidRPr="00C34873" w14:paraId="333CD4D1" w14:textId="77777777" w:rsidTr="00333433">
        <w:tc>
          <w:tcPr>
            <w:tcW w:w="4350" w:type="pct"/>
            <w:tcBorders>
              <w:left w:val="single" w:sz="8" w:space="0" w:color="000000"/>
              <w:bottom w:val="single" w:sz="8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740A52A6" w14:textId="77777777" w:rsidR="00C34873" w:rsidRPr="00C34873" w:rsidRDefault="00C34873" w:rsidP="00C34873">
            <w:r w:rsidRPr="00C34873">
              <w:t>2. La determinació d’objectius.</w:t>
            </w:r>
          </w:p>
        </w:tc>
        <w:tc>
          <w:tcPr>
            <w:tcW w:w="179" w:type="pct"/>
            <w:tcBorders>
              <w:left w:val="single" w:sz="8" w:space="0" w:color="000000"/>
              <w:bottom w:val="single" w:sz="8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4B119049" w14:textId="77777777" w:rsidR="00C34873" w:rsidRPr="00C34873" w:rsidRDefault="00C34873" w:rsidP="00C34873">
            <w:pPr>
              <w:jc w:val="center"/>
            </w:pPr>
            <w:r w:rsidRPr="00C34873">
              <w:t>1</w:t>
            </w:r>
          </w:p>
        </w:tc>
        <w:tc>
          <w:tcPr>
            <w:tcW w:w="148" w:type="pct"/>
            <w:tcBorders>
              <w:left w:val="single" w:sz="8" w:space="0" w:color="000000"/>
              <w:bottom w:val="single" w:sz="8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7BD90A9F" w14:textId="77777777" w:rsidR="00C34873" w:rsidRPr="00C34873" w:rsidRDefault="00C34873" w:rsidP="00C34873">
            <w:pPr>
              <w:jc w:val="center"/>
            </w:pPr>
            <w:r w:rsidRPr="00C34873">
              <w:t>2</w:t>
            </w:r>
          </w:p>
        </w:tc>
        <w:tc>
          <w:tcPr>
            <w:tcW w:w="148" w:type="pct"/>
            <w:tcBorders>
              <w:left w:val="single" w:sz="8" w:space="0" w:color="000000"/>
              <w:bottom w:val="single" w:sz="8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50796840" w14:textId="77777777" w:rsidR="00C34873" w:rsidRPr="00C34873" w:rsidRDefault="00C34873" w:rsidP="00C34873">
            <w:pPr>
              <w:jc w:val="center"/>
            </w:pPr>
            <w:r w:rsidRPr="00C34873">
              <w:t>3</w:t>
            </w:r>
          </w:p>
        </w:tc>
        <w:tc>
          <w:tcPr>
            <w:tcW w:w="175" w:type="pct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5CA14E11" w14:textId="77777777" w:rsidR="00C34873" w:rsidRPr="00C34873" w:rsidRDefault="00C34873" w:rsidP="00C34873">
            <w:pPr>
              <w:jc w:val="center"/>
            </w:pPr>
            <w:r w:rsidRPr="00C34873">
              <w:t>4</w:t>
            </w:r>
          </w:p>
        </w:tc>
      </w:tr>
      <w:tr w:rsidR="00C34873" w:rsidRPr="00C34873" w14:paraId="076D17C4" w14:textId="77777777" w:rsidTr="00333433">
        <w:tc>
          <w:tcPr>
            <w:tcW w:w="4350" w:type="pct"/>
            <w:tcBorders>
              <w:left w:val="single" w:sz="8" w:space="0" w:color="000000"/>
              <w:bottom w:val="single" w:sz="8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3FBD2C52" w14:textId="77777777" w:rsidR="00C34873" w:rsidRPr="00C34873" w:rsidRDefault="00C34873" w:rsidP="00C34873">
            <w:r w:rsidRPr="00C34873">
              <w:t>3. La determinació de les accions previstes per a la consecució dels objectius proposats.</w:t>
            </w:r>
          </w:p>
        </w:tc>
        <w:tc>
          <w:tcPr>
            <w:tcW w:w="179" w:type="pct"/>
            <w:tcBorders>
              <w:left w:val="single" w:sz="8" w:space="0" w:color="000000"/>
              <w:bottom w:val="single" w:sz="8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575A09D3" w14:textId="77777777" w:rsidR="00C34873" w:rsidRPr="00C34873" w:rsidRDefault="00C34873" w:rsidP="00C34873">
            <w:pPr>
              <w:jc w:val="center"/>
            </w:pPr>
            <w:r w:rsidRPr="00C34873">
              <w:t>1</w:t>
            </w:r>
          </w:p>
        </w:tc>
        <w:tc>
          <w:tcPr>
            <w:tcW w:w="148" w:type="pct"/>
            <w:tcBorders>
              <w:left w:val="single" w:sz="8" w:space="0" w:color="000000"/>
              <w:bottom w:val="single" w:sz="8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3437BACC" w14:textId="77777777" w:rsidR="00C34873" w:rsidRPr="00C34873" w:rsidRDefault="00C34873" w:rsidP="00C34873">
            <w:pPr>
              <w:jc w:val="center"/>
            </w:pPr>
            <w:r w:rsidRPr="00C34873">
              <w:t>2</w:t>
            </w:r>
          </w:p>
        </w:tc>
        <w:tc>
          <w:tcPr>
            <w:tcW w:w="148" w:type="pct"/>
            <w:tcBorders>
              <w:left w:val="single" w:sz="8" w:space="0" w:color="000000"/>
              <w:bottom w:val="single" w:sz="8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5905E11A" w14:textId="77777777" w:rsidR="00C34873" w:rsidRPr="00C34873" w:rsidRDefault="00C34873" w:rsidP="00C34873">
            <w:pPr>
              <w:jc w:val="center"/>
            </w:pPr>
            <w:r w:rsidRPr="00C34873">
              <w:t>3</w:t>
            </w:r>
          </w:p>
        </w:tc>
        <w:tc>
          <w:tcPr>
            <w:tcW w:w="175" w:type="pct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519976BD" w14:textId="77777777" w:rsidR="00C34873" w:rsidRPr="00C34873" w:rsidRDefault="00C34873" w:rsidP="00C34873">
            <w:pPr>
              <w:jc w:val="center"/>
            </w:pPr>
            <w:r w:rsidRPr="00C34873">
              <w:t>4</w:t>
            </w:r>
          </w:p>
        </w:tc>
      </w:tr>
      <w:tr w:rsidR="00C34873" w:rsidRPr="00C34873" w14:paraId="12728A7E" w14:textId="77777777" w:rsidTr="00333433">
        <w:tc>
          <w:tcPr>
            <w:tcW w:w="4350" w:type="pct"/>
            <w:tcBorders>
              <w:left w:val="single" w:sz="8" w:space="0" w:color="000000"/>
              <w:bottom w:val="single" w:sz="8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7F356B47" w14:textId="77777777" w:rsidR="00C34873" w:rsidRPr="00C34873" w:rsidRDefault="00C34873" w:rsidP="00C34873">
            <w:r w:rsidRPr="00C34873">
              <w:t>4. L’organització dels recursos humans i materials per desenvolupar les accions previstes.</w:t>
            </w:r>
          </w:p>
        </w:tc>
        <w:tc>
          <w:tcPr>
            <w:tcW w:w="179" w:type="pct"/>
            <w:tcBorders>
              <w:left w:val="single" w:sz="8" w:space="0" w:color="000000"/>
              <w:bottom w:val="single" w:sz="8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3F618206" w14:textId="77777777" w:rsidR="00C34873" w:rsidRPr="00C34873" w:rsidRDefault="00C34873" w:rsidP="00C34873">
            <w:pPr>
              <w:jc w:val="center"/>
            </w:pPr>
            <w:r w:rsidRPr="00C34873">
              <w:t>1</w:t>
            </w:r>
          </w:p>
        </w:tc>
        <w:tc>
          <w:tcPr>
            <w:tcW w:w="148" w:type="pct"/>
            <w:tcBorders>
              <w:left w:val="single" w:sz="8" w:space="0" w:color="000000"/>
              <w:bottom w:val="single" w:sz="8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1AC5E424" w14:textId="77777777" w:rsidR="00C34873" w:rsidRPr="00C34873" w:rsidRDefault="00C34873" w:rsidP="00C34873">
            <w:pPr>
              <w:jc w:val="center"/>
            </w:pPr>
            <w:r w:rsidRPr="00C34873">
              <w:t>2</w:t>
            </w:r>
          </w:p>
        </w:tc>
        <w:tc>
          <w:tcPr>
            <w:tcW w:w="148" w:type="pct"/>
            <w:tcBorders>
              <w:left w:val="single" w:sz="8" w:space="0" w:color="000000"/>
              <w:bottom w:val="single" w:sz="8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34CE0941" w14:textId="77777777" w:rsidR="00C34873" w:rsidRPr="00C34873" w:rsidRDefault="00C34873" w:rsidP="00C34873">
            <w:pPr>
              <w:jc w:val="center"/>
            </w:pPr>
            <w:r w:rsidRPr="00C34873">
              <w:t>3</w:t>
            </w:r>
          </w:p>
        </w:tc>
        <w:tc>
          <w:tcPr>
            <w:tcW w:w="175" w:type="pct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5F45C3B9" w14:textId="77777777" w:rsidR="00C34873" w:rsidRPr="00C34873" w:rsidRDefault="00C34873" w:rsidP="00C34873">
            <w:pPr>
              <w:jc w:val="center"/>
            </w:pPr>
            <w:r w:rsidRPr="00C34873">
              <w:t>4</w:t>
            </w:r>
          </w:p>
        </w:tc>
      </w:tr>
      <w:tr w:rsidR="00C34873" w:rsidRPr="00C34873" w14:paraId="457E264C" w14:textId="77777777" w:rsidTr="00333433">
        <w:tc>
          <w:tcPr>
            <w:tcW w:w="4350" w:type="pct"/>
            <w:tcBorders>
              <w:left w:val="single" w:sz="8" w:space="0" w:color="000000"/>
              <w:bottom w:val="single" w:sz="8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4F37C808" w14:textId="77777777" w:rsidR="00C34873" w:rsidRPr="00C34873" w:rsidRDefault="00C34873" w:rsidP="00C34873">
            <w:r w:rsidRPr="00C34873">
              <w:t xml:space="preserve">5. La </w:t>
            </w:r>
            <w:proofErr w:type="spellStart"/>
            <w:r w:rsidRPr="00C34873">
              <w:t>temporalització</w:t>
            </w:r>
            <w:proofErr w:type="spellEnd"/>
            <w:r w:rsidRPr="00C34873">
              <w:t xml:space="preserve"> de les accions previstes.</w:t>
            </w:r>
          </w:p>
        </w:tc>
        <w:tc>
          <w:tcPr>
            <w:tcW w:w="179" w:type="pct"/>
            <w:tcBorders>
              <w:left w:val="single" w:sz="8" w:space="0" w:color="000000"/>
              <w:bottom w:val="single" w:sz="8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2A01C6F4" w14:textId="77777777" w:rsidR="00C34873" w:rsidRPr="00C34873" w:rsidRDefault="00C34873" w:rsidP="00C34873">
            <w:pPr>
              <w:jc w:val="center"/>
            </w:pPr>
            <w:r w:rsidRPr="00C34873">
              <w:t>1</w:t>
            </w:r>
          </w:p>
        </w:tc>
        <w:tc>
          <w:tcPr>
            <w:tcW w:w="148" w:type="pct"/>
            <w:tcBorders>
              <w:left w:val="single" w:sz="8" w:space="0" w:color="000000"/>
              <w:bottom w:val="single" w:sz="8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213A55A2" w14:textId="77777777" w:rsidR="00C34873" w:rsidRPr="00C34873" w:rsidRDefault="00C34873" w:rsidP="00C34873">
            <w:pPr>
              <w:jc w:val="center"/>
            </w:pPr>
            <w:r w:rsidRPr="00C34873">
              <w:t>2</w:t>
            </w:r>
          </w:p>
        </w:tc>
        <w:tc>
          <w:tcPr>
            <w:tcW w:w="148" w:type="pct"/>
            <w:tcBorders>
              <w:left w:val="single" w:sz="8" w:space="0" w:color="000000"/>
              <w:bottom w:val="single" w:sz="8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55F3FD45" w14:textId="77777777" w:rsidR="00C34873" w:rsidRPr="00C34873" w:rsidRDefault="00C34873" w:rsidP="00C34873">
            <w:pPr>
              <w:jc w:val="center"/>
            </w:pPr>
            <w:r w:rsidRPr="00C34873">
              <w:t>3</w:t>
            </w:r>
          </w:p>
        </w:tc>
        <w:tc>
          <w:tcPr>
            <w:tcW w:w="175" w:type="pct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0C481C9B" w14:textId="77777777" w:rsidR="00C34873" w:rsidRPr="00C34873" w:rsidRDefault="00C34873" w:rsidP="00C34873">
            <w:pPr>
              <w:jc w:val="center"/>
            </w:pPr>
            <w:r w:rsidRPr="00C34873">
              <w:t>4</w:t>
            </w:r>
          </w:p>
        </w:tc>
      </w:tr>
      <w:tr w:rsidR="00C34873" w:rsidRPr="00C34873" w14:paraId="460D36AB" w14:textId="77777777" w:rsidTr="00333433">
        <w:tc>
          <w:tcPr>
            <w:tcW w:w="4350" w:type="pct"/>
            <w:tcBorders>
              <w:left w:val="single" w:sz="8" w:space="0" w:color="000000"/>
              <w:bottom w:val="single" w:sz="8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13901019" w14:textId="77777777" w:rsidR="00C34873" w:rsidRPr="00C34873" w:rsidRDefault="00C34873" w:rsidP="00C34873">
            <w:r w:rsidRPr="00C34873">
              <w:t>6. Les propostes de formació per a tota la comunitat educativa.</w:t>
            </w:r>
          </w:p>
        </w:tc>
        <w:tc>
          <w:tcPr>
            <w:tcW w:w="179" w:type="pct"/>
            <w:tcBorders>
              <w:left w:val="single" w:sz="8" w:space="0" w:color="000000"/>
              <w:bottom w:val="single" w:sz="8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18C6446F" w14:textId="77777777" w:rsidR="00C34873" w:rsidRPr="00C34873" w:rsidRDefault="00C34873" w:rsidP="00C34873">
            <w:pPr>
              <w:jc w:val="center"/>
            </w:pPr>
            <w:r w:rsidRPr="00C34873">
              <w:t>1</w:t>
            </w:r>
          </w:p>
        </w:tc>
        <w:tc>
          <w:tcPr>
            <w:tcW w:w="148" w:type="pct"/>
            <w:tcBorders>
              <w:left w:val="single" w:sz="8" w:space="0" w:color="000000"/>
              <w:bottom w:val="single" w:sz="8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093C1664" w14:textId="77777777" w:rsidR="00C34873" w:rsidRPr="00C34873" w:rsidRDefault="00C34873" w:rsidP="00C34873">
            <w:pPr>
              <w:jc w:val="center"/>
            </w:pPr>
            <w:r w:rsidRPr="00C34873">
              <w:t>2</w:t>
            </w:r>
          </w:p>
        </w:tc>
        <w:tc>
          <w:tcPr>
            <w:tcW w:w="148" w:type="pct"/>
            <w:tcBorders>
              <w:left w:val="single" w:sz="8" w:space="0" w:color="000000"/>
              <w:bottom w:val="single" w:sz="8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6133B96B" w14:textId="77777777" w:rsidR="00C34873" w:rsidRPr="00C34873" w:rsidRDefault="00C34873" w:rsidP="00C34873">
            <w:pPr>
              <w:jc w:val="center"/>
            </w:pPr>
            <w:r w:rsidRPr="00C34873">
              <w:t>3</w:t>
            </w:r>
          </w:p>
        </w:tc>
        <w:tc>
          <w:tcPr>
            <w:tcW w:w="175" w:type="pct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185D1577" w14:textId="77777777" w:rsidR="00C34873" w:rsidRPr="00C34873" w:rsidRDefault="00C34873" w:rsidP="00C34873">
            <w:pPr>
              <w:jc w:val="center"/>
            </w:pPr>
            <w:r w:rsidRPr="00C34873">
              <w:t>4</w:t>
            </w:r>
          </w:p>
        </w:tc>
      </w:tr>
      <w:tr w:rsidR="00C34873" w:rsidRPr="00C34873" w14:paraId="490E05A4" w14:textId="77777777" w:rsidTr="00333433">
        <w:tc>
          <w:tcPr>
            <w:tcW w:w="4350" w:type="pct"/>
            <w:tcBorders>
              <w:left w:val="single" w:sz="8" w:space="0" w:color="000000"/>
              <w:bottom w:val="single" w:sz="8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03F7200E" w14:textId="77777777" w:rsidR="00C34873" w:rsidRPr="00C34873" w:rsidRDefault="00C34873" w:rsidP="00C34873">
            <w:r w:rsidRPr="00C34873">
              <w:t>7. El seguiment i l’avaluació del PIC.</w:t>
            </w:r>
          </w:p>
        </w:tc>
        <w:tc>
          <w:tcPr>
            <w:tcW w:w="179" w:type="pct"/>
            <w:tcBorders>
              <w:left w:val="single" w:sz="8" w:space="0" w:color="000000"/>
              <w:bottom w:val="single" w:sz="8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3A957C13" w14:textId="77777777" w:rsidR="00C34873" w:rsidRPr="00C34873" w:rsidRDefault="00C34873" w:rsidP="00C34873">
            <w:pPr>
              <w:jc w:val="center"/>
            </w:pPr>
            <w:r w:rsidRPr="00C34873">
              <w:t>1</w:t>
            </w:r>
          </w:p>
        </w:tc>
        <w:tc>
          <w:tcPr>
            <w:tcW w:w="148" w:type="pct"/>
            <w:tcBorders>
              <w:left w:val="single" w:sz="8" w:space="0" w:color="000000"/>
              <w:bottom w:val="single" w:sz="8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13C5A738" w14:textId="77777777" w:rsidR="00C34873" w:rsidRPr="00C34873" w:rsidRDefault="00C34873" w:rsidP="00C34873">
            <w:pPr>
              <w:jc w:val="center"/>
            </w:pPr>
            <w:r w:rsidRPr="00C34873">
              <w:t>2</w:t>
            </w:r>
          </w:p>
        </w:tc>
        <w:tc>
          <w:tcPr>
            <w:tcW w:w="148" w:type="pct"/>
            <w:tcBorders>
              <w:left w:val="single" w:sz="8" w:space="0" w:color="000000"/>
              <w:bottom w:val="single" w:sz="8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20ACB94E" w14:textId="77777777" w:rsidR="00C34873" w:rsidRPr="00C34873" w:rsidRDefault="00C34873" w:rsidP="00C34873">
            <w:pPr>
              <w:jc w:val="center"/>
            </w:pPr>
            <w:r w:rsidRPr="00C34873">
              <w:t>3</w:t>
            </w:r>
          </w:p>
        </w:tc>
        <w:tc>
          <w:tcPr>
            <w:tcW w:w="175" w:type="pct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1D4DB463" w14:textId="77777777" w:rsidR="00C34873" w:rsidRPr="00C34873" w:rsidRDefault="00C34873" w:rsidP="00C34873">
            <w:pPr>
              <w:jc w:val="center"/>
            </w:pPr>
            <w:r w:rsidRPr="00C34873">
              <w:t>4</w:t>
            </w:r>
          </w:p>
        </w:tc>
      </w:tr>
    </w:tbl>
    <w:p w14:paraId="39FB4FF3" w14:textId="77777777" w:rsidR="00C34873" w:rsidRPr="00C34873" w:rsidRDefault="00C34873" w:rsidP="00C34873">
      <w:pPr>
        <w:tabs>
          <w:tab w:val="left" w:pos="180"/>
        </w:tabs>
        <w:rPr>
          <w:b/>
          <w:sz w:val="20"/>
          <w:szCs w:val="20"/>
        </w:rPr>
      </w:pPr>
    </w:p>
    <w:p w14:paraId="79370247" w14:textId="77777777" w:rsidR="00C34873" w:rsidRPr="00C34873" w:rsidRDefault="00C34873" w:rsidP="00C34873">
      <w:pPr>
        <w:widowControl w:val="0"/>
        <w:tabs>
          <w:tab w:val="left" w:pos="180"/>
        </w:tabs>
        <w:rPr>
          <w:b/>
          <w:szCs w:val="22"/>
        </w:rPr>
      </w:pPr>
      <w:r w:rsidRPr="00C34873">
        <w:rPr>
          <w:b/>
          <w:szCs w:val="22"/>
        </w:rPr>
        <w:t>OBSERVACIONS:</w:t>
      </w:r>
    </w:p>
    <w:tbl>
      <w:tblPr>
        <w:tblW w:w="5000" w:type="pc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493"/>
      </w:tblGrid>
      <w:tr w:rsidR="00C34873" w:rsidRPr="00C34873" w14:paraId="4044E410" w14:textId="77777777" w:rsidTr="00333433"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4E5F584D" w14:textId="77777777" w:rsidR="00C34873" w:rsidRPr="00C34873" w:rsidRDefault="00C34873" w:rsidP="00C34873">
            <w:pPr>
              <w:widowControl w:val="0"/>
              <w:rPr>
                <w:szCs w:val="22"/>
              </w:rPr>
            </w:pPr>
          </w:p>
          <w:p w14:paraId="3ACB5B37" w14:textId="77777777" w:rsidR="00C34873" w:rsidRPr="00C34873" w:rsidRDefault="00C34873" w:rsidP="00C34873">
            <w:pPr>
              <w:widowControl w:val="0"/>
              <w:rPr>
                <w:szCs w:val="22"/>
              </w:rPr>
            </w:pPr>
          </w:p>
          <w:p w14:paraId="26770D45" w14:textId="77777777" w:rsidR="00C34873" w:rsidRPr="00C34873" w:rsidRDefault="00C34873" w:rsidP="00C34873">
            <w:pPr>
              <w:widowControl w:val="0"/>
              <w:rPr>
                <w:szCs w:val="22"/>
              </w:rPr>
            </w:pPr>
          </w:p>
        </w:tc>
      </w:tr>
    </w:tbl>
    <w:p w14:paraId="2DEE050B" w14:textId="77777777" w:rsidR="00C34873" w:rsidRPr="00C34873" w:rsidRDefault="00C34873" w:rsidP="00C34873">
      <w:pPr>
        <w:widowControl w:val="0"/>
        <w:tabs>
          <w:tab w:val="left" w:pos="180"/>
        </w:tabs>
        <w:spacing w:before="113" w:after="113"/>
        <w:jc w:val="right"/>
        <w:rPr>
          <w:b/>
          <w:szCs w:val="22"/>
        </w:rPr>
      </w:pPr>
    </w:p>
    <w:p w14:paraId="1F443890" w14:textId="2FA471E0" w:rsidR="00C34873" w:rsidRPr="00C34873" w:rsidRDefault="00333433" w:rsidP="00333433">
      <w:pPr>
        <w:outlineLvl w:val="1"/>
        <w:rPr>
          <w:b/>
          <w:bCs/>
          <w:szCs w:val="22"/>
        </w:rPr>
      </w:pPr>
      <w:bookmarkStart w:id="13" w:name="__RefHeading___Toc995_701470310"/>
      <w:bookmarkStart w:id="14" w:name="_Toc225151477"/>
      <w:r>
        <w:rPr>
          <w:b/>
          <w:bCs/>
          <w:szCs w:val="22"/>
        </w:rPr>
        <w:t>D3</w:t>
      </w:r>
      <w:r w:rsidR="00C34873" w:rsidRPr="00C34873">
        <w:rPr>
          <w:b/>
          <w:bCs/>
          <w:szCs w:val="22"/>
        </w:rPr>
        <w:t>. Funcionalitat</w:t>
      </w:r>
      <w:bookmarkEnd w:id="13"/>
      <w:bookmarkEnd w:id="14"/>
    </w:p>
    <w:p w14:paraId="173A9D52" w14:textId="77777777" w:rsidR="00C34873" w:rsidRPr="00C34873" w:rsidRDefault="00C34873" w:rsidP="00333433">
      <w:pPr>
        <w:widowControl w:val="0"/>
        <w:tabs>
          <w:tab w:val="left" w:pos="180"/>
        </w:tabs>
        <w:jc w:val="both"/>
        <w:rPr>
          <w:szCs w:val="22"/>
        </w:rPr>
      </w:pPr>
    </w:p>
    <w:tbl>
      <w:tblPr>
        <w:tblW w:w="5000" w:type="pc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117"/>
        <w:gridCol w:w="6596"/>
        <w:gridCol w:w="770"/>
      </w:tblGrid>
      <w:tr w:rsidR="00C34873" w:rsidRPr="00C34873" w14:paraId="55CFD3DA" w14:textId="77777777" w:rsidTr="00AD6A92">
        <w:tc>
          <w:tcPr>
            <w:tcW w:w="4546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3EB1FE53" w14:textId="77777777" w:rsidR="00C34873" w:rsidRPr="00C34873" w:rsidRDefault="00C34873" w:rsidP="00C34873">
            <w:pPr>
              <w:widowControl w:val="0"/>
              <w:tabs>
                <w:tab w:val="left" w:pos="180"/>
              </w:tabs>
              <w:spacing w:before="113" w:after="113"/>
              <w:jc w:val="center"/>
              <w:rPr>
                <w:b/>
                <w:szCs w:val="22"/>
              </w:rPr>
            </w:pPr>
            <w:r w:rsidRPr="00C34873">
              <w:rPr>
                <w:b/>
                <w:szCs w:val="22"/>
              </w:rPr>
              <w:t>El Pla d’Igualtat i Coeducació (PIC).</w:t>
            </w:r>
          </w:p>
        </w:tc>
        <w:tc>
          <w:tcPr>
            <w:tcW w:w="45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4D767E15" w14:textId="77777777" w:rsidR="00C34873" w:rsidRPr="00C34873" w:rsidRDefault="00C34873" w:rsidP="00C34873">
            <w:pPr>
              <w:widowControl w:val="0"/>
              <w:tabs>
                <w:tab w:val="left" w:pos="180"/>
              </w:tabs>
              <w:spacing w:before="113" w:after="113"/>
              <w:jc w:val="both"/>
              <w:rPr>
                <w:b/>
                <w:sz w:val="14"/>
                <w:szCs w:val="14"/>
              </w:rPr>
            </w:pPr>
          </w:p>
        </w:tc>
      </w:tr>
      <w:tr w:rsidR="00C34873" w:rsidRPr="00C34873" w14:paraId="6B095483" w14:textId="77777777" w:rsidTr="00333433">
        <w:tc>
          <w:tcPr>
            <w:tcW w:w="658" w:type="pct"/>
            <w:tcBorders>
              <w:left w:val="single" w:sz="8" w:space="0" w:color="000000"/>
              <w:bottom w:val="single" w:sz="8" w:space="0" w:color="000000"/>
            </w:tcBorders>
            <w:shd w:val="clear" w:color="auto" w:fill="00FFFF"/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20FF4570" w14:textId="77777777" w:rsidR="00C34873" w:rsidRPr="00C34873" w:rsidRDefault="00C34873" w:rsidP="00333433">
            <w:pPr>
              <w:tabs>
                <w:tab w:val="left" w:pos="18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C34873">
              <w:rPr>
                <w:b/>
                <w:bCs/>
                <w:sz w:val="20"/>
                <w:szCs w:val="20"/>
              </w:rPr>
              <w:t>NIVELL 1</w:t>
            </w:r>
          </w:p>
        </w:tc>
        <w:tc>
          <w:tcPr>
            <w:tcW w:w="3888" w:type="pct"/>
            <w:tcBorders>
              <w:left w:val="single" w:sz="8" w:space="0" w:color="000000"/>
              <w:bottom w:val="single" w:sz="8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7C179B19" w14:textId="77777777" w:rsidR="00C34873" w:rsidRPr="00C34873" w:rsidRDefault="00C34873" w:rsidP="00C34873">
            <w:pPr>
              <w:widowControl w:val="0"/>
            </w:pPr>
            <w:r w:rsidRPr="00C34873">
              <w:rPr>
                <w:szCs w:val="22"/>
              </w:rPr>
              <w:t>El centre disposa d’un PIC, encara que no hi ha evidències de la seva funcionalitat.</w:t>
            </w:r>
          </w:p>
        </w:tc>
        <w:tc>
          <w:tcPr>
            <w:tcW w:w="454" w:type="pct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30A5FDE0" w14:textId="77777777" w:rsidR="00C34873" w:rsidRPr="00C34873" w:rsidRDefault="00C34873" w:rsidP="00C34873">
            <w:pPr>
              <w:widowControl w:val="0"/>
              <w:rPr>
                <w:szCs w:val="22"/>
              </w:rPr>
            </w:pPr>
          </w:p>
        </w:tc>
      </w:tr>
      <w:tr w:rsidR="00C34873" w:rsidRPr="00C34873" w14:paraId="054461DD" w14:textId="77777777" w:rsidTr="00333433">
        <w:tc>
          <w:tcPr>
            <w:tcW w:w="658" w:type="pct"/>
            <w:tcBorders>
              <w:left w:val="single" w:sz="8" w:space="0" w:color="000000"/>
              <w:bottom w:val="single" w:sz="8" w:space="0" w:color="000000"/>
            </w:tcBorders>
            <w:shd w:val="clear" w:color="auto" w:fill="00FFFF"/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5FFC1322" w14:textId="77777777" w:rsidR="00C34873" w:rsidRPr="00C34873" w:rsidRDefault="00C34873" w:rsidP="00333433">
            <w:pPr>
              <w:widowControl w:val="0"/>
              <w:jc w:val="center"/>
            </w:pPr>
            <w:r w:rsidRPr="00C34873">
              <w:rPr>
                <w:b/>
                <w:bCs/>
                <w:sz w:val="20"/>
                <w:szCs w:val="20"/>
              </w:rPr>
              <w:t>NIVELL 2</w:t>
            </w:r>
          </w:p>
        </w:tc>
        <w:tc>
          <w:tcPr>
            <w:tcW w:w="3888" w:type="pct"/>
            <w:tcBorders>
              <w:left w:val="single" w:sz="8" w:space="0" w:color="000000"/>
              <w:bottom w:val="single" w:sz="8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6476EEC5" w14:textId="77777777" w:rsidR="00C34873" w:rsidRPr="00C34873" w:rsidRDefault="00C34873" w:rsidP="00C34873">
            <w:pPr>
              <w:widowControl w:val="0"/>
            </w:pPr>
            <w:r w:rsidRPr="00C34873">
              <w:rPr>
                <w:szCs w:val="22"/>
              </w:rPr>
              <w:t>El PIC inclou els aspectes normatius requerits, està actualitzat, és públic i se’n fa difusió a la comunitat educativa.</w:t>
            </w:r>
          </w:p>
        </w:tc>
        <w:tc>
          <w:tcPr>
            <w:tcW w:w="454" w:type="pct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41B2D93A" w14:textId="77777777" w:rsidR="00C34873" w:rsidRPr="00C34873" w:rsidRDefault="00C34873" w:rsidP="00C34873">
            <w:pPr>
              <w:widowControl w:val="0"/>
              <w:rPr>
                <w:szCs w:val="22"/>
              </w:rPr>
            </w:pPr>
          </w:p>
        </w:tc>
      </w:tr>
      <w:tr w:rsidR="00C34873" w:rsidRPr="00C34873" w14:paraId="65B33A83" w14:textId="77777777" w:rsidTr="00333433">
        <w:trPr>
          <w:trHeight w:val="1222"/>
        </w:trPr>
        <w:tc>
          <w:tcPr>
            <w:tcW w:w="658" w:type="pct"/>
            <w:tcBorders>
              <w:left w:val="single" w:sz="8" w:space="0" w:color="000000"/>
              <w:bottom w:val="single" w:sz="8" w:space="0" w:color="000000"/>
            </w:tcBorders>
            <w:shd w:val="clear" w:color="auto" w:fill="00FFFF"/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2B6AFBF5" w14:textId="77777777" w:rsidR="00C34873" w:rsidRPr="00C34873" w:rsidRDefault="00C34873" w:rsidP="00333433">
            <w:pPr>
              <w:widowControl w:val="0"/>
              <w:spacing w:before="240"/>
              <w:jc w:val="center"/>
              <w:rPr>
                <w:b/>
                <w:bCs/>
                <w:sz w:val="20"/>
                <w:szCs w:val="20"/>
              </w:rPr>
            </w:pPr>
            <w:r w:rsidRPr="00C34873">
              <w:rPr>
                <w:b/>
                <w:bCs/>
                <w:sz w:val="20"/>
                <w:szCs w:val="20"/>
              </w:rPr>
              <w:t>NIVELL 3</w:t>
            </w:r>
          </w:p>
        </w:tc>
        <w:tc>
          <w:tcPr>
            <w:tcW w:w="3888" w:type="pct"/>
            <w:tcBorders>
              <w:left w:val="single" w:sz="8" w:space="0" w:color="000000"/>
              <w:bottom w:val="single" w:sz="8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4250A0F9" w14:textId="77777777" w:rsidR="00C34873" w:rsidRPr="00C34873" w:rsidRDefault="00C34873" w:rsidP="00C34873">
            <w:pPr>
              <w:widowControl w:val="0"/>
              <w:rPr>
                <w:szCs w:val="22"/>
              </w:rPr>
            </w:pPr>
            <w:r w:rsidRPr="00C34873">
              <w:rPr>
                <w:szCs w:val="22"/>
              </w:rPr>
              <w:t>A més de l’anterior, s’estableixen estratègies per aconseguir que els diversos col·lectius del centre coneguin el PIC i s’identifiquin i actuïn d’acord amb el projecte. El PIC respon a les peculiaritats del context del centre i a les seves necessitats presents i futures.</w:t>
            </w:r>
          </w:p>
        </w:tc>
        <w:tc>
          <w:tcPr>
            <w:tcW w:w="454" w:type="pct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2A3C486D" w14:textId="77777777" w:rsidR="00C34873" w:rsidRPr="00C34873" w:rsidRDefault="00C34873" w:rsidP="00C34873">
            <w:pPr>
              <w:widowControl w:val="0"/>
              <w:rPr>
                <w:szCs w:val="22"/>
              </w:rPr>
            </w:pPr>
          </w:p>
        </w:tc>
      </w:tr>
      <w:tr w:rsidR="00C34873" w:rsidRPr="00C34873" w14:paraId="776804B3" w14:textId="77777777" w:rsidTr="00333433">
        <w:trPr>
          <w:trHeight w:val="720"/>
        </w:trPr>
        <w:tc>
          <w:tcPr>
            <w:tcW w:w="658" w:type="pct"/>
            <w:tcBorders>
              <w:left w:val="single" w:sz="8" w:space="0" w:color="000000"/>
              <w:bottom w:val="single" w:sz="8" w:space="0" w:color="000000"/>
            </w:tcBorders>
            <w:shd w:val="clear" w:color="auto" w:fill="00FFFF"/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27D8A748" w14:textId="77777777" w:rsidR="00C34873" w:rsidRPr="00C34873" w:rsidRDefault="00C34873" w:rsidP="00333433">
            <w:pPr>
              <w:widowControl w:val="0"/>
              <w:jc w:val="center"/>
            </w:pPr>
            <w:r w:rsidRPr="00C34873">
              <w:rPr>
                <w:b/>
                <w:bCs/>
                <w:sz w:val="20"/>
                <w:szCs w:val="20"/>
              </w:rPr>
              <w:t>NIVELL 4</w:t>
            </w:r>
          </w:p>
        </w:tc>
        <w:tc>
          <w:tcPr>
            <w:tcW w:w="3888" w:type="pct"/>
            <w:tcBorders>
              <w:left w:val="single" w:sz="8" w:space="0" w:color="000000"/>
              <w:bottom w:val="single" w:sz="8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3D963A04" w14:textId="77777777" w:rsidR="00C34873" w:rsidRPr="00C34873" w:rsidRDefault="00C34873" w:rsidP="00C34873">
            <w:pPr>
              <w:widowControl w:val="0"/>
            </w:pPr>
            <w:r w:rsidRPr="00C34873">
              <w:rPr>
                <w:szCs w:val="22"/>
              </w:rPr>
              <w:t>A més, el PIC s’avalua i s’actualitza sobre la base d’evidències.</w:t>
            </w:r>
          </w:p>
        </w:tc>
        <w:tc>
          <w:tcPr>
            <w:tcW w:w="454" w:type="pct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473C8285" w14:textId="77777777" w:rsidR="00C34873" w:rsidRPr="00C34873" w:rsidRDefault="00C34873" w:rsidP="00C34873">
            <w:pPr>
              <w:widowControl w:val="0"/>
              <w:rPr>
                <w:szCs w:val="22"/>
              </w:rPr>
            </w:pPr>
          </w:p>
        </w:tc>
      </w:tr>
    </w:tbl>
    <w:p w14:paraId="6C8945CE" w14:textId="77777777" w:rsidR="00C34873" w:rsidRPr="00C34873" w:rsidRDefault="00C34873" w:rsidP="00C34873">
      <w:pPr>
        <w:widowControl w:val="0"/>
        <w:rPr>
          <w:b/>
          <w:szCs w:val="22"/>
        </w:rPr>
      </w:pPr>
    </w:p>
    <w:p w14:paraId="6947D68F" w14:textId="77777777" w:rsidR="00C34873" w:rsidRPr="00C34873" w:rsidRDefault="00C34873" w:rsidP="00C34873">
      <w:pPr>
        <w:widowControl w:val="0"/>
        <w:tabs>
          <w:tab w:val="left" w:pos="180"/>
        </w:tabs>
        <w:rPr>
          <w:b/>
          <w:szCs w:val="22"/>
        </w:rPr>
      </w:pPr>
      <w:r w:rsidRPr="00C34873">
        <w:rPr>
          <w:b/>
          <w:szCs w:val="22"/>
        </w:rPr>
        <w:t>OBSERVACIONS:</w:t>
      </w:r>
    </w:p>
    <w:tbl>
      <w:tblPr>
        <w:tblW w:w="5000" w:type="pc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493"/>
      </w:tblGrid>
      <w:tr w:rsidR="00C34873" w:rsidRPr="00C34873" w14:paraId="319193AF" w14:textId="77777777" w:rsidTr="00333433"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03FF2D5B" w14:textId="77777777" w:rsidR="00C34873" w:rsidRPr="00C34873" w:rsidRDefault="00C34873" w:rsidP="00C34873">
            <w:pPr>
              <w:widowControl w:val="0"/>
              <w:rPr>
                <w:szCs w:val="22"/>
              </w:rPr>
            </w:pPr>
          </w:p>
          <w:p w14:paraId="6F7BA3C5" w14:textId="77777777" w:rsidR="00C34873" w:rsidRPr="00C34873" w:rsidRDefault="00C34873" w:rsidP="00C34873">
            <w:pPr>
              <w:widowControl w:val="0"/>
              <w:rPr>
                <w:szCs w:val="22"/>
              </w:rPr>
            </w:pPr>
          </w:p>
          <w:p w14:paraId="7546A0BE" w14:textId="77777777" w:rsidR="00C34873" w:rsidRPr="00C34873" w:rsidRDefault="00C34873" w:rsidP="00C34873">
            <w:pPr>
              <w:widowControl w:val="0"/>
              <w:rPr>
                <w:szCs w:val="22"/>
              </w:rPr>
            </w:pPr>
          </w:p>
        </w:tc>
      </w:tr>
    </w:tbl>
    <w:p w14:paraId="288BD1E0" w14:textId="6FB8D596" w:rsidR="00333433" w:rsidRDefault="006A761C" w:rsidP="00333433">
      <w:pPr>
        <w:pStyle w:val="TDC1"/>
        <w:rPr>
          <w:rFonts w:eastAsia="Liberation Serif" w:cs="Liberation Serif"/>
          <w:b w:val="0"/>
          <w:szCs w:val="22"/>
        </w:rPr>
      </w:pPr>
      <w:r w:rsidRPr="00B04BF1">
        <w:rPr>
          <w:b w:val="0"/>
          <w:bCs w:val="0"/>
          <w:sz w:val="22"/>
          <w:szCs w:val="22"/>
        </w:rPr>
        <w:fldChar w:fldCharType="begin"/>
      </w:r>
      <w:r w:rsidRPr="00B04BF1">
        <w:rPr>
          <w:b w:val="0"/>
          <w:bCs w:val="0"/>
          <w:sz w:val="22"/>
          <w:szCs w:val="22"/>
        </w:rPr>
        <w:instrText xml:space="preserve"> TOC \o "1-3" \u \l 1-3 \h </w:instrText>
      </w:r>
      <w:r w:rsidRPr="00B04BF1">
        <w:rPr>
          <w:b w:val="0"/>
          <w:bCs w:val="0"/>
          <w:sz w:val="22"/>
          <w:szCs w:val="22"/>
        </w:rPr>
        <w:fldChar w:fldCharType="separate"/>
      </w:r>
      <w:r w:rsidRPr="00B04BF1">
        <w:rPr>
          <w:b w:val="0"/>
          <w:sz w:val="22"/>
          <w:szCs w:val="22"/>
        </w:rPr>
        <w:fldChar w:fldCharType="end"/>
      </w:r>
    </w:p>
    <w:p w14:paraId="5BC36685" w14:textId="77777777" w:rsidR="00333433" w:rsidRDefault="00333433" w:rsidP="00B04BF1">
      <w:pPr>
        <w:pStyle w:val="Ttulo1"/>
      </w:pPr>
      <w:r>
        <w:br/>
      </w:r>
    </w:p>
    <w:p w14:paraId="3CDD48C6" w14:textId="77777777" w:rsidR="00333433" w:rsidRDefault="00333433">
      <w:pPr>
        <w:widowControl w:val="0"/>
        <w:rPr>
          <w:rFonts w:eastAsia="Liberation Serif" w:cs="Liberation Serif"/>
          <w:b/>
          <w:szCs w:val="22"/>
        </w:rPr>
      </w:pPr>
      <w:r>
        <w:br w:type="page"/>
      </w:r>
    </w:p>
    <w:p w14:paraId="525AD56B" w14:textId="7240D94D" w:rsidR="00B04BF1" w:rsidRDefault="00B04BF1" w:rsidP="00B04BF1">
      <w:pPr>
        <w:pStyle w:val="Ttulo1"/>
      </w:pPr>
      <w:bookmarkStart w:id="15" w:name="_Toc225151478"/>
      <w:r w:rsidRPr="00B04BF1">
        <w:lastRenderedPageBreak/>
        <w:t>E. Notes</w:t>
      </w:r>
      <w:bookmarkEnd w:id="15"/>
    </w:p>
    <w:sectPr w:rsidR="00B04BF1" w:rsidSect="003456C1">
      <w:headerReference w:type="default" r:id="rId11"/>
      <w:footerReference w:type="default" r:id="rId12"/>
      <w:endnotePr>
        <w:numFmt w:val="decimal"/>
      </w:endnotePr>
      <w:pgSz w:w="11906" w:h="16838"/>
      <w:pgMar w:top="1514" w:right="851" w:bottom="1701" w:left="2552" w:header="709" w:footer="567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AB64C2" w14:textId="77777777" w:rsidR="002446A6" w:rsidRPr="00B04BF1" w:rsidRDefault="002446A6"/>
  </w:endnote>
  <w:endnote w:type="continuationSeparator" w:id="0">
    <w:p w14:paraId="2EF49BC0" w14:textId="77777777" w:rsidR="002446A6" w:rsidRPr="00B04BF1" w:rsidRDefault="002446A6"/>
  </w:endnote>
  <w:endnote w:id="1">
    <w:p w14:paraId="555A7A3F" w14:textId="12DBFE0D" w:rsidR="00333433" w:rsidRDefault="00333433" w:rsidP="00333433">
      <w:pPr>
        <w:pStyle w:val="Standard"/>
        <w:rPr>
          <w:rFonts w:ascii="Noto Sans" w:eastAsia="Noto Sans" w:hAnsi="Noto Sans" w:cs="Noto Sans"/>
          <w:sz w:val="22"/>
          <w:szCs w:val="22"/>
        </w:rPr>
      </w:pPr>
      <w:r w:rsidRPr="00333433">
        <w:rPr>
          <w:rFonts w:ascii="Noto Sans" w:hAnsi="Noto Sans" w:cs="Noto Sans"/>
          <w:i/>
          <w:iCs/>
          <w:sz w:val="22"/>
          <w:szCs w:val="22"/>
        </w:rPr>
        <w:t>(</w:t>
      </w:r>
      <w:r w:rsidRPr="00333433">
        <w:rPr>
          <w:rStyle w:val="Refdenotaalfinal"/>
          <w:rFonts w:ascii="Noto Sans" w:hAnsi="Noto Sans" w:cs="Noto Sans"/>
          <w:i/>
          <w:iCs/>
          <w:sz w:val="22"/>
          <w:szCs w:val="22"/>
          <w:vertAlign w:val="baseline"/>
        </w:rPr>
        <w:endnoteRef/>
      </w:r>
      <w:r w:rsidRPr="00333433">
        <w:rPr>
          <w:rFonts w:ascii="Noto Sans" w:hAnsi="Noto Sans" w:cs="Noto Sans"/>
          <w:i/>
          <w:iCs/>
          <w:sz w:val="22"/>
          <w:szCs w:val="22"/>
        </w:rPr>
        <w:t>)</w:t>
      </w:r>
      <w:r w:rsidRPr="00333433">
        <w:rPr>
          <w:rFonts w:ascii="Noto Sans" w:hAnsi="Noto Sans" w:cs="Noto Sans"/>
          <w:sz w:val="22"/>
          <w:szCs w:val="22"/>
        </w:rPr>
        <w:t xml:space="preserve"> </w:t>
      </w:r>
      <w:r w:rsidRPr="00333433">
        <w:rPr>
          <w:rFonts w:ascii="Noto Sans" w:eastAsia="Noto Sans" w:hAnsi="Noto Sans" w:cs="Noto Sans"/>
          <w:sz w:val="22"/>
          <w:szCs w:val="22"/>
        </w:rPr>
        <w:t>A la plana web de L’Institut per a la Convivència i l’Èxit Escolar, a l’apartat d’Igualtat i Dona s’ofereix una eina per al disseny del Pla d’Igualtat i Coeducació del Centre:</w:t>
      </w:r>
    </w:p>
    <w:p w14:paraId="2EAFB042" w14:textId="77777777" w:rsidR="00333433" w:rsidRDefault="00333433" w:rsidP="00333433">
      <w:pPr>
        <w:pStyle w:val="Standard"/>
        <w:rPr>
          <w:rFonts w:ascii="Noto Sans" w:eastAsia="Noto Sans" w:hAnsi="Noto Sans" w:cs="Noto Sans"/>
          <w:sz w:val="22"/>
          <w:szCs w:val="22"/>
        </w:rPr>
      </w:pPr>
    </w:p>
    <w:p w14:paraId="127B029C" w14:textId="05427200" w:rsidR="00333433" w:rsidRPr="00333433" w:rsidRDefault="00333433" w:rsidP="00333433">
      <w:pPr>
        <w:pStyle w:val="Standard"/>
        <w:rPr>
          <w:rFonts w:ascii="Noto Sans" w:eastAsia="Noto Sans" w:hAnsi="Noto Sans" w:cs="Noto Sans"/>
          <w:color w:val="000000" w:themeColor="text1"/>
          <w:sz w:val="22"/>
          <w:szCs w:val="22"/>
          <w:u w:val="single"/>
        </w:rPr>
      </w:pPr>
      <w:hyperlink r:id="rId1" w:history="1">
        <w:r w:rsidRPr="00333433">
          <w:rPr>
            <w:rStyle w:val="Hipervnculo"/>
            <w:rFonts w:ascii="Noto Sans" w:eastAsia="Noto Sans" w:hAnsi="Noto Sans" w:cs="Noto Sans"/>
            <w:color w:val="000000" w:themeColor="text1"/>
            <w:sz w:val="22"/>
            <w:szCs w:val="22"/>
          </w:rPr>
          <w:t>https://docs.google.com/presentation/d/14enmWH3vasisGLuV7Axyo4lWtqYT4rJllKyHp5lBSA/edit?usp=sharing</w:t>
        </w:r>
      </w:hyperlink>
    </w:p>
    <w:p w14:paraId="2625DA93" w14:textId="77777777" w:rsidR="00333433" w:rsidRPr="00333433" w:rsidRDefault="00333433" w:rsidP="00333433">
      <w:pPr>
        <w:pStyle w:val="Standard"/>
        <w:rPr>
          <w:rFonts w:ascii="Noto Sans" w:hAnsi="Noto Sans" w:cs="Noto Sans"/>
          <w:sz w:val="22"/>
          <w:szCs w:val="22"/>
        </w:rPr>
      </w:pPr>
    </w:p>
    <w:p w14:paraId="141FD33F" w14:textId="77777777" w:rsidR="00333433" w:rsidRPr="00333433" w:rsidRDefault="00333433" w:rsidP="00333433">
      <w:pPr>
        <w:rPr>
          <w:szCs w:val="22"/>
        </w:rPr>
      </w:pPr>
      <w:r w:rsidRPr="00333433">
        <w:rPr>
          <w:szCs w:val="22"/>
        </w:rPr>
        <w:t>Aquesta eina permet elaborar el diagnòstic d’Igualtat i Coeducació del centre i alhora dissenyar el Pla d’Igualtat i Coeducació d’acord amb les necessitats detectades i prioritats assenyalades en el Projecte Educatiu del Centre.</w:t>
      </w:r>
    </w:p>
    <w:p w14:paraId="0FE80CAC" w14:textId="23F7D0AF" w:rsidR="00333433" w:rsidRPr="00333433" w:rsidRDefault="00333433">
      <w:pPr>
        <w:pStyle w:val="Textonotaalfinal"/>
        <w:rPr>
          <w:lang w:val="es-ES"/>
        </w:rPr>
      </w:pPr>
    </w:p>
  </w:endnote>
  <w:endnote w:id="2">
    <w:p w14:paraId="54BDE911" w14:textId="59861675" w:rsidR="00333433" w:rsidRPr="00333433" w:rsidRDefault="00333433" w:rsidP="00333433">
      <w:pPr>
        <w:pStyle w:val="Standard"/>
        <w:rPr>
          <w:rFonts w:ascii="Noto Sans" w:hAnsi="Noto Sans" w:cs="Noto Sans"/>
          <w:sz w:val="22"/>
          <w:szCs w:val="22"/>
        </w:rPr>
      </w:pPr>
      <w:r w:rsidRPr="00333433">
        <w:rPr>
          <w:rFonts w:ascii="Noto Sans" w:hAnsi="Noto Sans" w:cs="Noto Sans"/>
          <w:i/>
          <w:iCs/>
          <w:sz w:val="22"/>
          <w:szCs w:val="22"/>
        </w:rPr>
        <w:t>(</w:t>
      </w:r>
      <w:r w:rsidRPr="00333433">
        <w:rPr>
          <w:rStyle w:val="Refdenotaalfinal"/>
          <w:rFonts w:ascii="Noto Sans" w:hAnsi="Noto Sans" w:cs="Noto Sans"/>
          <w:i/>
          <w:iCs/>
          <w:sz w:val="22"/>
          <w:szCs w:val="22"/>
          <w:vertAlign w:val="baseline"/>
        </w:rPr>
        <w:endnoteRef/>
      </w:r>
      <w:r w:rsidRPr="00333433">
        <w:rPr>
          <w:rFonts w:ascii="Noto Sans" w:hAnsi="Noto Sans" w:cs="Noto Sans"/>
          <w:i/>
          <w:iCs/>
          <w:sz w:val="22"/>
          <w:szCs w:val="22"/>
        </w:rPr>
        <w:t>)</w:t>
      </w:r>
      <w:r w:rsidRPr="00333433">
        <w:rPr>
          <w:rFonts w:ascii="Noto Sans" w:hAnsi="Noto Sans" w:cs="Noto Sans"/>
          <w:sz w:val="22"/>
          <w:szCs w:val="22"/>
        </w:rPr>
        <w:t xml:space="preserve"> Article 127. Competències del Consell Escolar.</w:t>
      </w:r>
    </w:p>
    <w:p w14:paraId="14A3150F" w14:textId="77777777" w:rsidR="00333433" w:rsidRPr="00333433" w:rsidRDefault="00333433" w:rsidP="00333433">
      <w:pPr>
        <w:pStyle w:val="Standard"/>
        <w:rPr>
          <w:rFonts w:ascii="Noto Sans" w:hAnsi="Noto Sans" w:cs="Noto Sans"/>
          <w:sz w:val="22"/>
          <w:szCs w:val="22"/>
        </w:rPr>
      </w:pPr>
      <w:r w:rsidRPr="00333433">
        <w:rPr>
          <w:rFonts w:ascii="Noto Sans" w:eastAsia="Noto Sans" w:hAnsi="Noto Sans" w:cs="Noto Sans"/>
          <w:color w:val="000000"/>
          <w:sz w:val="22"/>
          <w:szCs w:val="22"/>
        </w:rPr>
        <w:tab/>
        <w:t>El Con</w:t>
      </w:r>
      <w:r w:rsidRPr="00333433">
        <w:rPr>
          <w:rFonts w:ascii="Noto Sans" w:eastAsia="Noto Sans" w:hAnsi="Noto Sans" w:cs="Noto Sans"/>
          <w:sz w:val="22"/>
          <w:szCs w:val="22"/>
        </w:rPr>
        <w:t>sell Escolar del centre tindrà les següents competències:</w:t>
      </w:r>
    </w:p>
    <w:p w14:paraId="4F6B98CB" w14:textId="77777777" w:rsidR="00333433" w:rsidRPr="00333433" w:rsidRDefault="00333433" w:rsidP="00333433">
      <w:pPr>
        <w:pStyle w:val="Standard"/>
        <w:rPr>
          <w:rFonts w:ascii="Noto Sans" w:hAnsi="Noto Sans" w:cs="Noto Sans"/>
          <w:sz w:val="22"/>
          <w:szCs w:val="22"/>
        </w:rPr>
      </w:pPr>
      <w:r w:rsidRPr="00333433">
        <w:rPr>
          <w:rFonts w:ascii="Noto Sans" w:hAnsi="Noto Sans" w:cs="Noto Sans"/>
          <w:sz w:val="22"/>
          <w:szCs w:val="22"/>
        </w:rPr>
        <w:tab/>
        <w:t>a) Aprovar i avaluar els projectes i les normes a què es refereix el capítol II del títol V de la present Llei.</w:t>
      </w:r>
    </w:p>
    <w:p w14:paraId="6DD1945C" w14:textId="77777777" w:rsidR="00333433" w:rsidRPr="00333433" w:rsidRDefault="00333433" w:rsidP="00333433">
      <w:pPr>
        <w:pStyle w:val="Standard"/>
        <w:rPr>
          <w:rFonts w:ascii="Noto Sans" w:hAnsi="Noto Sans" w:cs="Noto Sans"/>
          <w:sz w:val="22"/>
          <w:szCs w:val="22"/>
        </w:rPr>
      </w:pPr>
      <w:r w:rsidRPr="00333433">
        <w:rPr>
          <w:rFonts w:ascii="Noto Sans" w:hAnsi="Noto Sans" w:cs="Noto Sans"/>
          <w:sz w:val="22"/>
          <w:szCs w:val="22"/>
        </w:rPr>
        <w:tab/>
        <w:t>b) Aprovar i avaluar la programació general anual del centre, sense perjudici de les competències del Claustre del professorat, en relació amb la planificació i organització docent.</w:t>
      </w:r>
    </w:p>
    <w:p w14:paraId="1C358DDA" w14:textId="77777777" w:rsidR="00333433" w:rsidRPr="00333433" w:rsidRDefault="00333433" w:rsidP="00333433">
      <w:pPr>
        <w:pStyle w:val="Standard"/>
        <w:rPr>
          <w:rFonts w:ascii="Noto Sans" w:hAnsi="Noto Sans" w:cs="Noto Sans"/>
          <w:sz w:val="22"/>
          <w:szCs w:val="22"/>
        </w:rPr>
      </w:pPr>
      <w:r w:rsidRPr="00333433">
        <w:rPr>
          <w:rFonts w:ascii="Noto Sans" w:hAnsi="Noto Sans" w:cs="Noto Sans"/>
          <w:sz w:val="22"/>
          <w:szCs w:val="22"/>
        </w:rPr>
        <w:tab/>
        <w:t>g) Proposar mesures i iniciatives que afavoreixin els estils de vida saludables, la convivència al centre, la igualtat efectiva entre homes i dones, la no discriminació, la prevenció de l’assetjament escolar i de la violència de gènere i la resolució pacífica de conflictes en tots els àmbits de la vida personal, familiar i social.</w:t>
      </w:r>
    </w:p>
    <w:p w14:paraId="0A3BA680" w14:textId="4D8FA48F" w:rsidR="00333433" w:rsidRPr="00333433" w:rsidRDefault="00333433">
      <w:pPr>
        <w:pStyle w:val="Textonotaalfinal"/>
        <w:rPr>
          <w:lang w:val="es-ES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 Symbols">
    <w:altName w:val="Calibri"/>
    <w:charset w:val="00"/>
    <w:family w:val="auto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201F" w:usb2="08000029" w:usb3="00000000" w:csb0="0000019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00"/>
    <w:family w:val="auto"/>
    <w:pitch w:val="variable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D0DA84" w14:textId="77777777" w:rsidR="00D54918" w:rsidRPr="00B04BF1" w:rsidRDefault="00000000">
    <w:pPr>
      <w:widowControl w:val="0"/>
      <w:jc w:val="right"/>
      <w:rPr>
        <w:sz w:val="18"/>
        <w:szCs w:val="18"/>
      </w:rPr>
    </w:pPr>
    <w:r w:rsidRPr="00B04BF1">
      <w:rPr>
        <w:color w:val="000000"/>
        <w:sz w:val="18"/>
        <w:szCs w:val="18"/>
      </w:rPr>
      <w:fldChar w:fldCharType="begin"/>
    </w:r>
    <w:r w:rsidRPr="00B04BF1">
      <w:rPr>
        <w:color w:val="000000"/>
        <w:sz w:val="18"/>
        <w:szCs w:val="18"/>
      </w:rPr>
      <w:instrText xml:space="preserve"> PAGE </w:instrText>
    </w:r>
    <w:r w:rsidRPr="00B04BF1">
      <w:rPr>
        <w:color w:val="000000"/>
        <w:sz w:val="18"/>
        <w:szCs w:val="18"/>
      </w:rPr>
      <w:fldChar w:fldCharType="separate"/>
    </w:r>
    <w:r w:rsidRPr="00B04BF1">
      <w:rPr>
        <w:color w:val="000000"/>
        <w:sz w:val="18"/>
        <w:szCs w:val="18"/>
      </w:rPr>
      <w:t>8</w:t>
    </w:r>
    <w:r w:rsidRPr="00B04BF1">
      <w:rPr>
        <w:color w:val="000000"/>
        <w:sz w:val="18"/>
        <w:szCs w:val="18"/>
      </w:rPr>
      <w:fldChar w:fldCharType="end"/>
    </w:r>
    <w:r w:rsidRPr="00B04BF1">
      <w:rPr>
        <w:color w:val="000000"/>
        <w:sz w:val="18"/>
        <w:szCs w:val="18"/>
      </w:rPr>
      <w:t xml:space="preserve"> de </w:t>
    </w:r>
    <w:r w:rsidRPr="00B04BF1">
      <w:rPr>
        <w:color w:val="000000"/>
        <w:sz w:val="18"/>
        <w:szCs w:val="18"/>
      </w:rPr>
      <w:fldChar w:fldCharType="begin"/>
    </w:r>
    <w:r w:rsidRPr="00B04BF1">
      <w:rPr>
        <w:color w:val="000000"/>
        <w:sz w:val="18"/>
        <w:szCs w:val="18"/>
      </w:rPr>
      <w:instrText xml:space="preserve"> NUMPAGES </w:instrText>
    </w:r>
    <w:r w:rsidRPr="00B04BF1">
      <w:rPr>
        <w:color w:val="000000"/>
        <w:sz w:val="18"/>
        <w:szCs w:val="18"/>
      </w:rPr>
      <w:fldChar w:fldCharType="separate"/>
    </w:r>
    <w:r w:rsidRPr="00B04BF1">
      <w:rPr>
        <w:color w:val="000000"/>
        <w:sz w:val="18"/>
        <w:szCs w:val="18"/>
      </w:rPr>
      <w:t>9</w:t>
    </w:r>
    <w:r w:rsidRPr="00B04BF1">
      <w:rPr>
        <w:color w:val="000000"/>
        <w:sz w:val="18"/>
        <w:szCs w:val="18"/>
      </w:rPr>
      <w:fldChar w:fldCharType="end"/>
    </w:r>
  </w:p>
  <w:p w14:paraId="0A5C0459" w14:textId="77777777" w:rsidR="00D54918" w:rsidRPr="00B04BF1" w:rsidRDefault="00D54918">
    <w:pPr>
      <w:widowControl w:val="0"/>
      <w:spacing w:line="276" w:lineRule="auto"/>
      <w:rPr>
        <w:color w:val="000000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936E22" w14:textId="77777777" w:rsidR="002446A6" w:rsidRPr="00B04BF1" w:rsidRDefault="002446A6">
      <w:r w:rsidRPr="00B04BF1">
        <w:rPr>
          <w:color w:val="000000"/>
        </w:rPr>
        <w:separator/>
      </w:r>
    </w:p>
  </w:footnote>
  <w:footnote w:type="continuationSeparator" w:id="0">
    <w:p w14:paraId="609FC978" w14:textId="77777777" w:rsidR="002446A6" w:rsidRPr="00B04BF1" w:rsidRDefault="002446A6">
      <w:r w:rsidRPr="00B04BF1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C09C63" w14:textId="07CA848C" w:rsidR="00D54918" w:rsidRPr="00B04BF1" w:rsidRDefault="003456C1">
    <w:pPr>
      <w:widowControl w:val="0"/>
      <w:pBdr>
        <w:bottom w:val="single" w:sz="4" w:space="1" w:color="000000"/>
      </w:pBdr>
      <w:jc w:val="right"/>
    </w:pPr>
    <w:r w:rsidRPr="00B04BF1">
      <w:rPr>
        <w:noProof/>
      </w:rPr>
      <w:drawing>
        <wp:anchor distT="0" distB="0" distL="114300" distR="114300" simplePos="0" relativeHeight="251659264" behindDoc="1" locked="0" layoutInCell="1" allowOverlap="1" wp14:anchorId="233163DA" wp14:editId="3511E7F4">
          <wp:simplePos x="0" y="0"/>
          <wp:positionH relativeFrom="margin">
            <wp:posOffset>-1040765</wp:posOffset>
          </wp:positionH>
          <wp:positionV relativeFrom="paragraph">
            <wp:posOffset>-82550</wp:posOffset>
          </wp:positionV>
          <wp:extent cx="486000" cy="820800"/>
          <wp:effectExtent l="0" t="0" r="9525" b="0"/>
          <wp:wrapNone/>
          <wp:docPr id="1092108497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86000" cy="82080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A761C" w:rsidRPr="00B04BF1">
      <w:rPr>
        <w:sz w:val="16"/>
        <w:szCs w:val="16"/>
      </w:rPr>
      <w:t xml:space="preserve"> </w:t>
    </w:r>
    <w:r w:rsidR="00A87107" w:rsidRPr="00A87107">
      <w:rPr>
        <w:sz w:val="16"/>
        <w:szCs w:val="16"/>
      </w:rPr>
      <w:t>PIC. _Revisat febrer de 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980CC7"/>
    <w:multiLevelType w:val="multilevel"/>
    <w:tmpl w:val="A668929C"/>
    <w:styleLink w:val="WWNum4"/>
    <w:lvl w:ilvl="0"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 w:val="0"/>
        <w:position w:val="0"/>
        <w:sz w:val="20"/>
        <w:szCs w:val="20"/>
        <w:u w:val="none"/>
        <w:vertAlign w:val="baseline"/>
      </w:rPr>
    </w:lvl>
    <w:lvl w:ilvl="1">
      <w:start w:val="1"/>
      <w:numFmt w:val="decimal"/>
      <w:lvlText w:val=".%2."/>
      <w:lvlJc w:val="left"/>
      <w:pPr>
        <w:ind w:left="1191" w:hanging="471"/>
      </w:pPr>
      <w:rPr>
        <w:position w:val="0"/>
        <w:vertAlign w:val="baseline"/>
      </w:rPr>
    </w:lvl>
    <w:lvl w:ilvl="2">
      <w:start w:val="1"/>
      <w:numFmt w:val="lowerLetter"/>
      <w:lvlText w:val=" %3)"/>
      <w:lvlJc w:val="left"/>
      <w:pPr>
        <w:ind w:left="1440" w:hanging="360"/>
      </w:pPr>
      <w:rPr>
        <w:position w:val="0"/>
        <w:vertAlign w:val="baseline"/>
      </w:rPr>
    </w:lvl>
    <w:lvl w:ilvl="3">
      <w:numFmt w:val="bullet"/>
      <w:lvlText w:val="●"/>
      <w:lvlJc w:val="left"/>
      <w:pPr>
        <w:ind w:left="1800" w:hanging="360"/>
      </w:pPr>
      <w:rPr>
        <w:position w:val="0"/>
        <w:vertAlign w:val="baseline"/>
      </w:rPr>
    </w:lvl>
    <w:lvl w:ilvl="4">
      <w:numFmt w:val="bullet"/>
      <w:lvlText w:val="●"/>
      <w:lvlJc w:val="left"/>
      <w:pPr>
        <w:ind w:left="2160" w:hanging="360"/>
      </w:pPr>
      <w:rPr>
        <w:position w:val="0"/>
        <w:vertAlign w:val="baseline"/>
      </w:rPr>
    </w:lvl>
    <w:lvl w:ilvl="5">
      <w:numFmt w:val="bullet"/>
      <w:lvlText w:val="●"/>
      <w:lvlJc w:val="left"/>
      <w:pPr>
        <w:ind w:left="2520" w:hanging="360"/>
      </w:pPr>
      <w:rPr>
        <w:position w:val="0"/>
        <w:vertAlign w:val="baseline"/>
      </w:rPr>
    </w:lvl>
    <w:lvl w:ilvl="6">
      <w:numFmt w:val="bullet"/>
      <w:lvlText w:val="●"/>
      <w:lvlJc w:val="left"/>
      <w:pPr>
        <w:ind w:left="2880" w:hanging="360"/>
      </w:pPr>
      <w:rPr>
        <w:position w:val="0"/>
        <w:vertAlign w:val="baseline"/>
      </w:rPr>
    </w:lvl>
    <w:lvl w:ilvl="7">
      <w:numFmt w:val="bullet"/>
      <w:lvlText w:val="●"/>
      <w:lvlJc w:val="left"/>
      <w:pPr>
        <w:ind w:left="3240" w:hanging="360"/>
      </w:pPr>
      <w:rPr>
        <w:position w:val="0"/>
        <w:vertAlign w:val="baseline"/>
      </w:rPr>
    </w:lvl>
    <w:lvl w:ilvl="8">
      <w:numFmt w:val="bullet"/>
      <w:lvlText w:val="●"/>
      <w:lvlJc w:val="left"/>
      <w:pPr>
        <w:ind w:left="3600" w:hanging="360"/>
      </w:pPr>
      <w:rPr>
        <w:position w:val="0"/>
        <w:vertAlign w:val="baseline"/>
      </w:rPr>
    </w:lvl>
  </w:abstractNum>
  <w:abstractNum w:abstractNumId="1" w15:restartNumberingAfterBreak="0">
    <w:nsid w:val="3E950F91"/>
    <w:multiLevelType w:val="multilevel"/>
    <w:tmpl w:val="B368293C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Letter"/>
      <w:lvlText w:val="%3)"/>
      <w:lvlJc w:val="left"/>
      <w:pPr>
        <w:ind w:left="1440" w:hanging="360"/>
      </w:pPr>
    </w:lvl>
    <w:lvl w:ilvl="3">
      <w:start w:val="1"/>
      <w:numFmt w:val="lowerLetter"/>
      <w:lvlText w:val="%4)"/>
      <w:lvlJc w:val="left"/>
      <w:pPr>
        <w:ind w:left="1800" w:hanging="360"/>
      </w:pPr>
    </w:lvl>
    <w:lvl w:ilvl="4">
      <w:start w:val="1"/>
      <w:numFmt w:val="lowerLetter"/>
      <w:lvlText w:val="%5)"/>
      <w:lvlJc w:val="left"/>
      <w:pPr>
        <w:ind w:left="2160" w:hanging="360"/>
      </w:pPr>
    </w:lvl>
    <w:lvl w:ilvl="5">
      <w:start w:val="1"/>
      <w:numFmt w:val="lowerLetter"/>
      <w:lvlText w:val="%6)"/>
      <w:lvlJc w:val="left"/>
      <w:pPr>
        <w:ind w:left="2520" w:hanging="360"/>
      </w:pPr>
    </w:lvl>
    <w:lvl w:ilvl="6">
      <w:start w:val="1"/>
      <w:numFmt w:val="lowerLetter"/>
      <w:lvlText w:val="%7)"/>
      <w:lvlJc w:val="left"/>
      <w:pPr>
        <w:ind w:left="2880" w:hanging="360"/>
      </w:pPr>
    </w:lvl>
    <w:lvl w:ilvl="7">
      <w:start w:val="1"/>
      <w:numFmt w:val="lowerLetter"/>
      <w:lvlText w:val="%8)"/>
      <w:lvlJc w:val="left"/>
      <w:pPr>
        <w:ind w:left="3240" w:hanging="360"/>
      </w:pPr>
    </w:lvl>
    <w:lvl w:ilvl="8">
      <w:start w:val="1"/>
      <w:numFmt w:val="lowerLetter"/>
      <w:lvlText w:val="%9)"/>
      <w:lvlJc w:val="left"/>
      <w:pPr>
        <w:ind w:left="3600" w:hanging="360"/>
      </w:pPr>
    </w:lvl>
  </w:abstractNum>
  <w:abstractNum w:abstractNumId="2" w15:restartNumberingAfterBreak="0">
    <w:nsid w:val="49172FCB"/>
    <w:multiLevelType w:val="multilevel"/>
    <w:tmpl w:val="81CA8D7E"/>
    <w:styleLink w:val="WWNum1"/>
    <w:lvl w:ilvl="0">
      <w:numFmt w:val="bullet"/>
      <w:lvlText w:val="−"/>
      <w:lvlJc w:val="left"/>
      <w:pPr>
        <w:ind w:left="170" w:hanging="170"/>
      </w:pPr>
      <w:rPr>
        <w:rFonts w:ascii="Noto Sans" w:eastAsia="Noto Sans" w:hAnsi="Noto Sans" w:cs="Noto Sans"/>
        <w:b w:val="0"/>
        <w:position w:val="0"/>
        <w:sz w:val="26"/>
        <w:szCs w:val="22"/>
        <w:vertAlign w:val="baseline"/>
      </w:rPr>
    </w:lvl>
    <w:lvl w:ilvl="1">
      <w:numFmt w:val="bullet"/>
      <w:lvlText w:val="−"/>
      <w:lvlJc w:val="left"/>
      <w:pPr>
        <w:ind w:left="340" w:hanging="170"/>
      </w:pPr>
      <w:rPr>
        <w:position w:val="0"/>
        <w:vertAlign w:val="baseline"/>
      </w:rPr>
    </w:lvl>
    <w:lvl w:ilvl="2">
      <w:numFmt w:val="bullet"/>
      <w:lvlText w:val="−"/>
      <w:lvlJc w:val="left"/>
      <w:pPr>
        <w:ind w:left="510" w:hanging="170"/>
      </w:pPr>
      <w:rPr>
        <w:position w:val="0"/>
        <w:vertAlign w:val="baseline"/>
      </w:rPr>
    </w:lvl>
    <w:lvl w:ilvl="3">
      <w:numFmt w:val="bullet"/>
      <w:lvlText w:val="−"/>
      <w:lvlJc w:val="left"/>
      <w:pPr>
        <w:ind w:left="680" w:hanging="170"/>
      </w:pPr>
      <w:rPr>
        <w:position w:val="0"/>
        <w:vertAlign w:val="baseline"/>
      </w:rPr>
    </w:lvl>
    <w:lvl w:ilvl="4">
      <w:numFmt w:val="bullet"/>
      <w:lvlText w:val="−"/>
      <w:lvlJc w:val="left"/>
      <w:pPr>
        <w:ind w:left="850" w:hanging="170"/>
      </w:pPr>
      <w:rPr>
        <w:position w:val="0"/>
        <w:vertAlign w:val="baseline"/>
      </w:rPr>
    </w:lvl>
    <w:lvl w:ilvl="5">
      <w:numFmt w:val="bullet"/>
      <w:lvlText w:val="−"/>
      <w:lvlJc w:val="left"/>
      <w:pPr>
        <w:ind w:left="1020" w:hanging="170"/>
      </w:pPr>
      <w:rPr>
        <w:position w:val="0"/>
        <w:vertAlign w:val="baseline"/>
      </w:rPr>
    </w:lvl>
    <w:lvl w:ilvl="6">
      <w:numFmt w:val="bullet"/>
      <w:lvlText w:val="−"/>
      <w:lvlJc w:val="left"/>
      <w:pPr>
        <w:ind w:left="1191" w:hanging="170"/>
      </w:pPr>
      <w:rPr>
        <w:position w:val="0"/>
        <w:vertAlign w:val="baseline"/>
      </w:rPr>
    </w:lvl>
    <w:lvl w:ilvl="7">
      <w:numFmt w:val="bullet"/>
      <w:lvlText w:val="−"/>
      <w:lvlJc w:val="left"/>
      <w:pPr>
        <w:ind w:left="1361" w:hanging="170"/>
      </w:pPr>
      <w:rPr>
        <w:position w:val="0"/>
        <w:vertAlign w:val="baseline"/>
      </w:rPr>
    </w:lvl>
    <w:lvl w:ilvl="8">
      <w:numFmt w:val="bullet"/>
      <w:lvlText w:val="−"/>
      <w:lvlJc w:val="left"/>
      <w:pPr>
        <w:ind w:left="1531" w:hanging="170"/>
      </w:pPr>
      <w:rPr>
        <w:position w:val="0"/>
        <w:vertAlign w:val="baseline"/>
      </w:rPr>
    </w:lvl>
  </w:abstractNum>
  <w:abstractNum w:abstractNumId="3" w15:restartNumberingAfterBreak="0">
    <w:nsid w:val="494E79A6"/>
    <w:multiLevelType w:val="multilevel"/>
    <w:tmpl w:val="4A26E11A"/>
    <w:styleLink w:val="Sinlista1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4" w15:restartNumberingAfterBreak="0">
    <w:nsid w:val="50383158"/>
    <w:multiLevelType w:val="multilevel"/>
    <w:tmpl w:val="61D22DF4"/>
    <w:styleLink w:val="WWNum3"/>
    <w:lvl w:ilvl="0">
      <w:numFmt w:val="bullet"/>
      <w:lvlText w:val="●"/>
      <w:lvlJc w:val="left"/>
      <w:pPr>
        <w:ind w:left="227" w:hanging="227"/>
      </w:pPr>
      <w:rPr>
        <w:rFonts w:ascii="Noto Sans Symbols" w:eastAsia="Noto Sans Symbols" w:hAnsi="Noto Sans Symbols" w:cs="Noto Sans Symbols"/>
        <w:b w:val="0"/>
        <w:position w:val="0"/>
        <w:sz w:val="22"/>
        <w:szCs w:val="18"/>
        <w:u w:val="none"/>
        <w:vertAlign w:val="baseline"/>
      </w:rPr>
    </w:lvl>
    <w:lvl w:ilvl="1">
      <w:numFmt w:val="bullet"/>
      <w:lvlText w:val="●"/>
      <w:lvlJc w:val="left"/>
      <w:pPr>
        <w:ind w:left="454" w:hanging="227"/>
      </w:pPr>
      <w:rPr>
        <w:rFonts w:ascii="Noto Sans Symbols" w:eastAsia="Noto Sans Symbols" w:hAnsi="Noto Sans Symbols" w:cs="Noto Sans Symbols"/>
        <w:position w:val="0"/>
        <w:sz w:val="18"/>
        <w:szCs w:val="18"/>
        <w:u w:val="none"/>
        <w:vertAlign w:val="baseline"/>
      </w:rPr>
    </w:lvl>
    <w:lvl w:ilvl="2">
      <w:numFmt w:val="bullet"/>
      <w:lvlText w:val="●"/>
      <w:lvlJc w:val="left"/>
      <w:pPr>
        <w:ind w:left="680" w:hanging="227"/>
      </w:pPr>
      <w:rPr>
        <w:rFonts w:ascii="Noto Sans Symbols" w:eastAsia="Noto Sans Symbols" w:hAnsi="Noto Sans Symbols" w:cs="Noto Sans Symbols"/>
        <w:position w:val="0"/>
        <w:sz w:val="18"/>
        <w:szCs w:val="18"/>
        <w:u w:val="none"/>
        <w:vertAlign w:val="baseline"/>
      </w:rPr>
    </w:lvl>
    <w:lvl w:ilvl="3">
      <w:numFmt w:val="bullet"/>
      <w:lvlText w:val="●"/>
      <w:lvlJc w:val="left"/>
      <w:pPr>
        <w:ind w:left="907" w:hanging="227"/>
      </w:pPr>
      <w:rPr>
        <w:rFonts w:ascii="Noto Sans Symbols" w:eastAsia="Noto Sans Symbols" w:hAnsi="Noto Sans Symbols" w:cs="Noto Sans Symbols"/>
        <w:position w:val="0"/>
        <w:sz w:val="18"/>
        <w:szCs w:val="18"/>
        <w:u w:val="none"/>
        <w:vertAlign w:val="baseline"/>
      </w:rPr>
    </w:lvl>
    <w:lvl w:ilvl="4">
      <w:numFmt w:val="bullet"/>
      <w:lvlText w:val="●"/>
      <w:lvlJc w:val="left"/>
      <w:pPr>
        <w:ind w:left="1134" w:hanging="227"/>
      </w:pPr>
      <w:rPr>
        <w:rFonts w:ascii="Noto Sans Symbols" w:eastAsia="Noto Sans Symbols" w:hAnsi="Noto Sans Symbols" w:cs="Noto Sans Symbols"/>
        <w:position w:val="0"/>
        <w:sz w:val="18"/>
        <w:szCs w:val="18"/>
        <w:u w:val="none"/>
        <w:vertAlign w:val="baseline"/>
      </w:rPr>
    </w:lvl>
    <w:lvl w:ilvl="5">
      <w:numFmt w:val="bullet"/>
      <w:lvlText w:val="●"/>
      <w:lvlJc w:val="left"/>
      <w:pPr>
        <w:ind w:left="1361" w:hanging="227"/>
      </w:pPr>
      <w:rPr>
        <w:rFonts w:ascii="Noto Sans Symbols" w:eastAsia="Noto Sans Symbols" w:hAnsi="Noto Sans Symbols" w:cs="Noto Sans Symbols"/>
        <w:position w:val="0"/>
        <w:sz w:val="18"/>
        <w:szCs w:val="18"/>
        <w:u w:val="none"/>
        <w:vertAlign w:val="baseline"/>
      </w:rPr>
    </w:lvl>
    <w:lvl w:ilvl="6">
      <w:numFmt w:val="bullet"/>
      <w:lvlText w:val="●"/>
      <w:lvlJc w:val="left"/>
      <w:pPr>
        <w:ind w:left="1587" w:hanging="227"/>
      </w:pPr>
      <w:rPr>
        <w:rFonts w:ascii="Noto Sans Symbols" w:eastAsia="Noto Sans Symbols" w:hAnsi="Noto Sans Symbols" w:cs="Noto Sans Symbols"/>
        <w:position w:val="0"/>
        <w:sz w:val="18"/>
        <w:szCs w:val="18"/>
        <w:u w:val="none"/>
        <w:vertAlign w:val="baseline"/>
      </w:rPr>
    </w:lvl>
    <w:lvl w:ilvl="7">
      <w:numFmt w:val="bullet"/>
      <w:lvlText w:val="●"/>
      <w:lvlJc w:val="left"/>
      <w:pPr>
        <w:ind w:left="1814" w:hanging="226"/>
      </w:pPr>
      <w:rPr>
        <w:rFonts w:ascii="Noto Sans Symbols" w:eastAsia="Noto Sans Symbols" w:hAnsi="Noto Sans Symbols" w:cs="Noto Sans Symbols"/>
        <w:position w:val="0"/>
        <w:sz w:val="18"/>
        <w:szCs w:val="18"/>
        <w:u w:val="none"/>
        <w:vertAlign w:val="baseline"/>
      </w:rPr>
    </w:lvl>
    <w:lvl w:ilvl="8">
      <w:numFmt w:val="bullet"/>
      <w:lvlText w:val="●"/>
      <w:lvlJc w:val="left"/>
      <w:pPr>
        <w:ind w:left="2041" w:hanging="227"/>
      </w:pPr>
      <w:rPr>
        <w:rFonts w:ascii="Noto Sans Symbols" w:eastAsia="Noto Sans Symbols" w:hAnsi="Noto Sans Symbols" w:cs="Noto Sans Symbols"/>
        <w:position w:val="0"/>
        <w:sz w:val="18"/>
        <w:szCs w:val="18"/>
        <w:u w:val="none"/>
        <w:vertAlign w:val="baseline"/>
      </w:rPr>
    </w:lvl>
  </w:abstractNum>
  <w:abstractNum w:abstractNumId="5" w15:restartNumberingAfterBreak="0">
    <w:nsid w:val="53A942DD"/>
    <w:multiLevelType w:val="multilevel"/>
    <w:tmpl w:val="D688A7E4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Letter"/>
      <w:lvlText w:val="%3)"/>
      <w:lvlJc w:val="left"/>
      <w:pPr>
        <w:ind w:left="1440" w:hanging="360"/>
      </w:pPr>
    </w:lvl>
    <w:lvl w:ilvl="3">
      <w:start w:val="1"/>
      <w:numFmt w:val="lowerLetter"/>
      <w:lvlText w:val="%4)"/>
      <w:lvlJc w:val="left"/>
      <w:pPr>
        <w:ind w:left="1800" w:hanging="360"/>
      </w:pPr>
    </w:lvl>
    <w:lvl w:ilvl="4">
      <w:start w:val="1"/>
      <w:numFmt w:val="lowerLetter"/>
      <w:lvlText w:val="%5)"/>
      <w:lvlJc w:val="left"/>
      <w:pPr>
        <w:ind w:left="2160" w:hanging="360"/>
      </w:pPr>
    </w:lvl>
    <w:lvl w:ilvl="5">
      <w:start w:val="1"/>
      <w:numFmt w:val="lowerLetter"/>
      <w:lvlText w:val="%6)"/>
      <w:lvlJc w:val="left"/>
      <w:pPr>
        <w:ind w:left="2520" w:hanging="360"/>
      </w:pPr>
    </w:lvl>
    <w:lvl w:ilvl="6">
      <w:start w:val="1"/>
      <w:numFmt w:val="lowerLetter"/>
      <w:lvlText w:val="%7)"/>
      <w:lvlJc w:val="left"/>
      <w:pPr>
        <w:ind w:left="2880" w:hanging="360"/>
      </w:pPr>
    </w:lvl>
    <w:lvl w:ilvl="7">
      <w:start w:val="1"/>
      <w:numFmt w:val="lowerLetter"/>
      <w:lvlText w:val="%8)"/>
      <w:lvlJc w:val="left"/>
      <w:pPr>
        <w:ind w:left="3240" w:hanging="360"/>
      </w:pPr>
    </w:lvl>
    <w:lvl w:ilvl="8">
      <w:start w:val="1"/>
      <w:numFmt w:val="lowerLetter"/>
      <w:lvlText w:val="%9)"/>
      <w:lvlJc w:val="left"/>
      <w:pPr>
        <w:ind w:left="3600" w:hanging="360"/>
      </w:pPr>
    </w:lvl>
  </w:abstractNum>
  <w:abstractNum w:abstractNumId="6" w15:restartNumberingAfterBreak="0">
    <w:nsid w:val="5C15596F"/>
    <w:multiLevelType w:val="hybridMultilevel"/>
    <w:tmpl w:val="528AC98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2564C6F8">
      <w:start w:val="1"/>
      <w:numFmt w:val="decimal"/>
      <w:lvlText w:val="6.%2"/>
      <w:lvlJc w:val="left"/>
      <w:pPr>
        <w:ind w:left="1440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E582142"/>
    <w:multiLevelType w:val="multilevel"/>
    <w:tmpl w:val="0F906524"/>
    <w:styleLink w:val="WWNum2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8" w15:restartNumberingAfterBreak="0">
    <w:nsid w:val="7A2F1F38"/>
    <w:multiLevelType w:val="multilevel"/>
    <w:tmpl w:val="B5120AC0"/>
    <w:styleLink w:val="WWNum5"/>
    <w:lvl w:ilvl="0">
      <w:start w:val="1"/>
      <w:numFmt w:val="decimal"/>
      <w:lvlText w:val=" %1."/>
      <w:lvlJc w:val="left"/>
      <w:pPr>
        <w:ind w:left="720" w:hanging="360"/>
      </w:pPr>
      <w:rPr>
        <w:rFonts w:ascii="Noto Sans" w:hAnsi="Noto Sans"/>
        <w:position w:val="0"/>
        <w:sz w:val="22"/>
        <w:vertAlign w:val="baseline"/>
      </w:rPr>
    </w:lvl>
    <w:lvl w:ilvl="1">
      <w:start w:val="1"/>
      <w:numFmt w:val="lowerLetter"/>
      <w:lvlText w:val=" %2)"/>
      <w:lvlJc w:val="left"/>
      <w:pPr>
        <w:ind w:left="1080" w:hanging="360"/>
      </w:pPr>
      <w:rPr>
        <w:rFonts w:ascii="Noto Sans" w:hAnsi="Noto Sans"/>
        <w:position w:val="0"/>
        <w:sz w:val="22"/>
        <w:vertAlign w:val="baseline"/>
      </w:rPr>
    </w:lvl>
    <w:lvl w:ilvl="2"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  <w:position w:val="0"/>
        <w:vertAlign w:val="baseline"/>
      </w:rPr>
    </w:lvl>
    <w:lvl w:ilvl="3">
      <w:numFmt w:val="bullet"/>
      <w:lvlText w:val="●"/>
      <w:lvlJc w:val="left"/>
      <w:pPr>
        <w:ind w:left="1800" w:hanging="360"/>
      </w:pPr>
      <w:rPr>
        <w:rFonts w:ascii="Noto Sans Symbols" w:eastAsia="Noto Sans Symbols" w:hAnsi="Noto Sans Symbols" w:cs="Noto Sans Symbols"/>
        <w:position w:val="0"/>
        <w:vertAlign w:val="baseline"/>
      </w:rPr>
    </w:lvl>
    <w:lvl w:ilvl="4"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  <w:position w:val="0"/>
        <w:vertAlign w:val="baseline"/>
      </w:rPr>
    </w:lvl>
    <w:lvl w:ilvl="5"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  <w:position w:val="0"/>
        <w:vertAlign w:val="baseline"/>
      </w:rPr>
    </w:lvl>
    <w:lvl w:ilvl="6"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position w:val="0"/>
        <w:vertAlign w:val="baseline"/>
      </w:rPr>
    </w:lvl>
    <w:lvl w:ilvl="7"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  <w:position w:val="0"/>
        <w:vertAlign w:val="baseline"/>
      </w:rPr>
    </w:lvl>
    <w:lvl w:ilvl="8"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  <w:position w:val="0"/>
        <w:vertAlign w:val="baseline"/>
      </w:rPr>
    </w:lvl>
  </w:abstractNum>
  <w:num w:numId="1" w16cid:durableId="591359848">
    <w:abstractNumId w:val="3"/>
  </w:num>
  <w:num w:numId="2" w16cid:durableId="1359429895">
    <w:abstractNumId w:val="2"/>
  </w:num>
  <w:num w:numId="3" w16cid:durableId="1008563880">
    <w:abstractNumId w:val="7"/>
  </w:num>
  <w:num w:numId="4" w16cid:durableId="715662355">
    <w:abstractNumId w:val="4"/>
  </w:num>
  <w:num w:numId="5" w16cid:durableId="76290963">
    <w:abstractNumId w:val="0"/>
  </w:num>
  <w:num w:numId="6" w16cid:durableId="1824278381">
    <w:abstractNumId w:val="8"/>
  </w:num>
  <w:num w:numId="7" w16cid:durableId="997030567">
    <w:abstractNumId w:val="8"/>
    <w:lvlOverride w:ilvl="0">
      <w:startOverride w:val="1"/>
    </w:lvlOverride>
  </w:num>
  <w:num w:numId="8" w16cid:durableId="767429836">
    <w:abstractNumId w:val="4"/>
  </w:num>
  <w:num w:numId="9" w16cid:durableId="687216452">
    <w:abstractNumId w:val="2"/>
  </w:num>
  <w:num w:numId="10" w16cid:durableId="399443723">
    <w:abstractNumId w:val="0"/>
    <w:lvlOverride w:ilvl="0">
      <w:startOverride w:val="1"/>
    </w:lvlOverride>
  </w:num>
  <w:num w:numId="11" w16cid:durableId="1595892704">
    <w:abstractNumId w:val="6"/>
  </w:num>
  <w:num w:numId="12" w16cid:durableId="877858094">
    <w:abstractNumId w:val="5"/>
  </w:num>
  <w:num w:numId="13" w16cid:durableId="84898197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20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64B4"/>
    <w:rsid w:val="00040D7B"/>
    <w:rsid w:val="00111CBB"/>
    <w:rsid w:val="001F2779"/>
    <w:rsid w:val="002446A6"/>
    <w:rsid w:val="002B4489"/>
    <w:rsid w:val="002F6CC9"/>
    <w:rsid w:val="00323BFC"/>
    <w:rsid w:val="00333433"/>
    <w:rsid w:val="003456C1"/>
    <w:rsid w:val="004E1AE7"/>
    <w:rsid w:val="004F55BC"/>
    <w:rsid w:val="006A761C"/>
    <w:rsid w:val="0071384E"/>
    <w:rsid w:val="008E6EBA"/>
    <w:rsid w:val="009E2A7F"/>
    <w:rsid w:val="00A87107"/>
    <w:rsid w:val="00AC54E1"/>
    <w:rsid w:val="00AD6A92"/>
    <w:rsid w:val="00B04BF1"/>
    <w:rsid w:val="00B7015D"/>
    <w:rsid w:val="00B83BAF"/>
    <w:rsid w:val="00C34873"/>
    <w:rsid w:val="00C52067"/>
    <w:rsid w:val="00CC64B4"/>
    <w:rsid w:val="00D137D3"/>
    <w:rsid w:val="00D35E24"/>
    <w:rsid w:val="00D54918"/>
    <w:rsid w:val="00EA6784"/>
    <w:rsid w:val="00F00F5F"/>
    <w:rsid w:val="00F24628"/>
    <w:rsid w:val="00F601AC"/>
    <w:rsid w:val="00F908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8D32696"/>
  <w15:docId w15:val="{4E029794-5173-4FF2-8664-FA124D90C8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Liberation Serif" w:hAnsi="Liberation Serif" w:cs="Liberation Serif"/>
        <w:sz w:val="24"/>
        <w:szCs w:val="24"/>
        <w:lang w:val="ca-ES" w:eastAsia="es-ES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/>
    </w:pPr>
    <w:rPr>
      <w:rFonts w:ascii="Noto Sans" w:eastAsia="Noto Sans" w:hAnsi="Noto Sans" w:cs="Noto Sans"/>
      <w:sz w:val="22"/>
    </w:rPr>
  </w:style>
  <w:style w:type="paragraph" w:styleId="Ttulo1">
    <w:name w:val="heading 1"/>
    <w:next w:val="Normal"/>
    <w:uiPriority w:val="9"/>
    <w:qFormat/>
    <w:rsid w:val="006A761C"/>
    <w:pPr>
      <w:keepNext/>
      <w:keepLines/>
      <w:outlineLvl w:val="0"/>
    </w:pPr>
    <w:rPr>
      <w:rFonts w:ascii="Noto Sans" w:hAnsi="Noto Sans"/>
      <w:b/>
      <w:sz w:val="22"/>
      <w:szCs w:val="22"/>
    </w:rPr>
  </w:style>
  <w:style w:type="paragraph" w:styleId="Ttulo2">
    <w:name w:val="heading 2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Arial Unicode MS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a">
    <w:name w:val="List"/>
    <w:basedOn w:val="Textbody"/>
    <w:rPr>
      <w:rFonts w:cs="Arial Unicode MS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Arial Unicode MS"/>
      <w:i/>
      <w:iCs/>
    </w:rPr>
  </w:style>
  <w:style w:type="paragraph" w:customStyle="1" w:styleId="Index">
    <w:name w:val="Index"/>
    <w:basedOn w:val="Standard"/>
    <w:pPr>
      <w:suppressLineNumbers/>
    </w:pPr>
    <w:rPr>
      <w:rFonts w:cs="Arial Unicode MS"/>
    </w:r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Textocomentario">
    <w:name w:val="annotation text"/>
    <w:basedOn w:val="Standard"/>
    <w:rPr>
      <w:sz w:val="20"/>
      <w:szCs w:val="20"/>
    </w:rPr>
  </w:style>
  <w:style w:type="paragraph" w:styleId="Textodeglobo">
    <w:name w:val="Balloon Text"/>
    <w:basedOn w:val="Standard"/>
    <w:rPr>
      <w:rFonts w:ascii="Tahoma" w:eastAsia="Tahoma" w:hAnsi="Tahoma" w:cs="Tahoma"/>
      <w:sz w:val="16"/>
      <w:szCs w:val="16"/>
    </w:rPr>
  </w:style>
  <w:style w:type="paragraph" w:customStyle="1" w:styleId="Endnote">
    <w:name w:val="Endnote"/>
    <w:basedOn w:val="Standard"/>
    <w:rPr>
      <w:sz w:val="20"/>
      <w:szCs w:val="20"/>
    </w:rPr>
  </w:style>
  <w:style w:type="paragraph" w:customStyle="1" w:styleId="Estil1">
    <w:name w:val="Estil1"/>
    <w:basedOn w:val="Normal"/>
    <w:pPr>
      <w:keepNext/>
      <w:outlineLvl w:val="0"/>
    </w:pPr>
    <w:rPr>
      <w:b/>
      <w:smallCaps/>
      <w:color w:val="0000FF"/>
      <w:szCs w:val="22"/>
    </w:rPr>
  </w:style>
  <w:style w:type="paragraph" w:customStyle="1" w:styleId="Contents1">
    <w:name w:val="Contents 1"/>
    <w:basedOn w:val="Standard"/>
    <w:next w:val="Standard"/>
    <w:autoRedefine/>
    <w:pPr>
      <w:tabs>
        <w:tab w:val="right" w:leader="dot" w:pos="9628"/>
      </w:tabs>
      <w:spacing w:after="100"/>
    </w:pPr>
    <w:rPr>
      <w:rFonts w:ascii="Noto Sans" w:eastAsia="Noto Sans" w:hAnsi="Noto Sans" w:cs="Noto Sans"/>
      <w:sz w:val="22"/>
      <w:szCs w:val="22"/>
    </w:rPr>
  </w:style>
  <w:style w:type="paragraph" w:customStyle="1" w:styleId="Contents2">
    <w:name w:val="Contents 2"/>
    <w:basedOn w:val="Standard"/>
    <w:next w:val="Standard"/>
    <w:autoRedefine/>
    <w:pPr>
      <w:spacing w:after="100"/>
      <w:ind w:left="240"/>
    </w:pPr>
  </w:style>
  <w:style w:type="paragraph" w:styleId="Encabezado">
    <w:name w:val="header"/>
    <w:basedOn w:val="Standard"/>
  </w:style>
  <w:style w:type="paragraph" w:styleId="Piedepgina">
    <w:name w:val="footer"/>
    <w:basedOn w:val="Standard"/>
  </w:style>
  <w:style w:type="paragraph" w:customStyle="1" w:styleId="ContentsHeading">
    <w:name w:val="Contents Heading"/>
    <w:basedOn w:val="Heading"/>
    <w:pPr>
      <w:suppressLineNumbers/>
    </w:pPr>
    <w:rPr>
      <w:rFonts w:ascii="Noto Sans" w:eastAsia="Noto Sans" w:hAnsi="Noto Sans" w:cs="Noto Sans"/>
      <w:b/>
      <w:bCs/>
      <w:sz w:val="32"/>
      <w:szCs w:val="32"/>
    </w:rPr>
  </w:style>
  <w:style w:type="paragraph" w:customStyle="1" w:styleId="Footnote">
    <w:name w:val="Footnote"/>
    <w:basedOn w:val="Standard"/>
    <w:pPr>
      <w:suppressLineNumbers/>
      <w:ind w:left="339" w:hanging="339"/>
    </w:pPr>
    <w:rPr>
      <w:sz w:val="20"/>
      <w:szCs w:val="20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TextocomentarioCar">
    <w:name w:val="Texto comentario Car"/>
    <w:basedOn w:val="Fuentedeprrafopredeter"/>
    <w:rPr>
      <w:sz w:val="20"/>
      <w:szCs w:val="20"/>
    </w:rPr>
  </w:style>
  <w:style w:type="character" w:styleId="Refdecomentario">
    <w:name w:val="annotation reference"/>
    <w:basedOn w:val="Fuentedeprrafopredeter"/>
    <w:rPr>
      <w:sz w:val="16"/>
      <w:szCs w:val="16"/>
    </w:rPr>
  </w:style>
  <w:style w:type="character" w:customStyle="1" w:styleId="TextodegloboCar">
    <w:name w:val="Texto de globo Car"/>
    <w:basedOn w:val="Fuentedeprrafopredeter"/>
    <w:rPr>
      <w:rFonts w:ascii="Tahoma" w:eastAsia="Tahoma" w:hAnsi="Tahoma" w:cs="Tahoma"/>
      <w:sz w:val="16"/>
      <w:szCs w:val="16"/>
    </w:rPr>
  </w:style>
  <w:style w:type="character" w:customStyle="1" w:styleId="TextonotaalfinalCar">
    <w:name w:val="Texto nota al final Car"/>
    <w:basedOn w:val="Fuentedeprrafopredeter"/>
    <w:uiPriority w:val="99"/>
    <w:rPr>
      <w:sz w:val="20"/>
      <w:szCs w:val="20"/>
    </w:rPr>
  </w:style>
  <w:style w:type="character" w:customStyle="1" w:styleId="Endnoteanchor">
    <w:name w:val="Endnote anchor"/>
    <w:rPr>
      <w:position w:val="0"/>
      <w:vertAlign w:val="superscript"/>
    </w:rPr>
  </w:style>
  <w:style w:type="character" w:customStyle="1" w:styleId="EndnoteCharacters">
    <w:name w:val="Endnote Characters"/>
    <w:basedOn w:val="Fuentedeprrafopredeter"/>
    <w:rPr>
      <w:position w:val="0"/>
      <w:vertAlign w:val="superscript"/>
    </w:rPr>
  </w:style>
  <w:style w:type="character" w:customStyle="1" w:styleId="normalCar">
    <w:name w:val="normal Car"/>
    <w:basedOn w:val="Fuentedeprrafopredeter"/>
  </w:style>
  <w:style w:type="character" w:customStyle="1" w:styleId="Estil1Car">
    <w:name w:val="Estil1 Car"/>
    <w:basedOn w:val="normalCar"/>
    <w:rPr>
      <w:rFonts w:ascii="Noto Sans" w:eastAsia="Noto Sans" w:hAnsi="Noto Sans" w:cs="Noto Sans"/>
      <w:b/>
      <w:smallCaps/>
      <w:color w:val="0000FF"/>
      <w:sz w:val="22"/>
      <w:szCs w:val="22"/>
    </w:rPr>
  </w:style>
  <w:style w:type="character" w:customStyle="1" w:styleId="Internetlink">
    <w:name w:val="Internet link"/>
    <w:basedOn w:val="Fuentedeprrafopredeter"/>
    <w:rPr>
      <w:color w:val="0000FF"/>
      <w:u w:val="single"/>
    </w:rPr>
  </w:style>
  <w:style w:type="character" w:customStyle="1" w:styleId="ListLabel1">
    <w:name w:val="ListLabel 1"/>
    <w:rPr>
      <w:rFonts w:ascii="Noto Sans" w:eastAsia="Noto Sans" w:hAnsi="Noto Sans" w:cs="Noto Sans"/>
      <w:b w:val="0"/>
      <w:position w:val="0"/>
      <w:sz w:val="26"/>
      <w:szCs w:val="22"/>
      <w:vertAlign w:val="baseline"/>
    </w:rPr>
  </w:style>
  <w:style w:type="character" w:customStyle="1" w:styleId="ListLabel2">
    <w:name w:val="ListLabel 2"/>
    <w:rPr>
      <w:position w:val="0"/>
      <w:vertAlign w:val="baseline"/>
    </w:rPr>
  </w:style>
  <w:style w:type="character" w:customStyle="1" w:styleId="ListLabel3">
    <w:name w:val="ListLabel 3"/>
    <w:rPr>
      <w:position w:val="0"/>
      <w:vertAlign w:val="baseline"/>
    </w:rPr>
  </w:style>
  <w:style w:type="character" w:customStyle="1" w:styleId="ListLabel4">
    <w:name w:val="ListLabel 4"/>
    <w:rPr>
      <w:position w:val="0"/>
      <w:vertAlign w:val="baseline"/>
    </w:rPr>
  </w:style>
  <w:style w:type="character" w:customStyle="1" w:styleId="ListLabel5">
    <w:name w:val="ListLabel 5"/>
    <w:rPr>
      <w:position w:val="0"/>
      <w:vertAlign w:val="baseline"/>
    </w:rPr>
  </w:style>
  <w:style w:type="character" w:customStyle="1" w:styleId="ListLabel6">
    <w:name w:val="ListLabel 6"/>
    <w:rPr>
      <w:position w:val="0"/>
      <w:vertAlign w:val="baseline"/>
    </w:rPr>
  </w:style>
  <w:style w:type="character" w:customStyle="1" w:styleId="ListLabel7">
    <w:name w:val="ListLabel 7"/>
    <w:rPr>
      <w:position w:val="0"/>
      <w:vertAlign w:val="baseline"/>
    </w:rPr>
  </w:style>
  <w:style w:type="character" w:customStyle="1" w:styleId="ListLabel8">
    <w:name w:val="ListLabel 8"/>
    <w:rPr>
      <w:position w:val="0"/>
      <w:vertAlign w:val="baseline"/>
    </w:rPr>
  </w:style>
  <w:style w:type="character" w:customStyle="1" w:styleId="ListLabel9">
    <w:name w:val="ListLabel 9"/>
    <w:rPr>
      <w:position w:val="0"/>
      <w:vertAlign w:val="baseline"/>
    </w:rPr>
  </w:style>
  <w:style w:type="character" w:customStyle="1" w:styleId="ListLabel10">
    <w:name w:val="ListLabel 10"/>
    <w:rPr>
      <w:u w:val="none"/>
    </w:rPr>
  </w:style>
  <w:style w:type="character" w:customStyle="1" w:styleId="ListLabel11">
    <w:name w:val="ListLabel 11"/>
    <w:rPr>
      <w:u w:val="none"/>
    </w:rPr>
  </w:style>
  <w:style w:type="character" w:customStyle="1" w:styleId="ListLabel12">
    <w:name w:val="ListLabel 12"/>
    <w:rPr>
      <w:u w:val="none"/>
    </w:rPr>
  </w:style>
  <w:style w:type="character" w:customStyle="1" w:styleId="ListLabel13">
    <w:name w:val="ListLabel 13"/>
    <w:rPr>
      <w:u w:val="none"/>
    </w:rPr>
  </w:style>
  <w:style w:type="character" w:customStyle="1" w:styleId="ListLabel14">
    <w:name w:val="ListLabel 14"/>
    <w:rPr>
      <w:u w:val="none"/>
    </w:rPr>
  </w:style>
  <w:style w:type="character" w:customStyle="1" w:styleId="ListLabel15">
    <w:name w:val="ListLabel 15"/>
    <w:rPr>
      <w:u w:val="none"/>
    </w:rPr>
  </w:style>
  <w:style w:type="character" w:customStyle="1" w:styleId="ListLabel16">
    <w:name w:val="ListLabel 16"/>
    <w:rPr>
      <w:u w:val="none"/>
    </w:rPr>
  </w:style>
  <w:style w:type="character" w:customStyle="1" w:styleId="ListLabel17">
    <w:name w:val="ListLabel 17"/>
    <w:rPr>
      <w:u w:val="none"/>
    </w:rPr>
  </w:style>
  <w:style w:type="character" w:customStyle="1" w:styleId="ListLabel18">
    <w:name w:val="ListLabel 18"/>
    <w:rPr>
      <w:u w:val="none"/>
    </w:rPr>
  </w:style>
  <w:style w:type="character" w:customStyle="1" w:styleId="ListLabel19">
    <w:name w:val="ListLabel 19"/>
    <w:rPr>
      <w:rFonts w:ascii="Noto Sans" w:eastAsia="Noto Sans Symbols" w:hAnsi="Noto Sans" w:cs="Noto Sans Symbols"/>
      <w:b w:val="0"/>
      <w:position w:val="0"/>
      <w:sz w:val="22"/>
      <w:szCs w:val="18"/>
      <w:u w:val="none"/>
      <w:vertAlign w:val="baseline"/>
    </w:rPr>
  </w:style>
  <w:style w:type="character" w:customStyle="1" w:styleId="ListLabel20">
    <w:name w:val="ListLabel 20"/>
    <w:rPr>
      <w:rFonts w:eastAsia="Noto Sans Symbols" w:cs="Noto Sans Symbols"/>
      <w:position w:val="0"/>
      <w:sz w:val="18"/>
      <w:szCs w:val="18"/>
      <w:u w:val="none"/>
      <w:vertAlign w:val="baseline"/>
    </w:rPr>
  </w:style>
  <w:style w:type="character" w:customStyle="1" w:styleId="ListLabel21">
    <w:name w:val="ListLabel 21"/>
    <w:rPr>
      <w:rFonts w:eastAsia="Noto Sans Symbols" w:cs="Noto Sans Symbols"/>
      <w:position w:val="0"/>
      <w:sz w:val="18"/>
      <w:szCs w:val="18"/>
      <w:u w:val="none"/>
      <w:vertAlign w:val="baseline"/>
    </w:rPr>
  </w:style>
  <w:style w:type="character" w:customStyle="1" w:styleId="ListLabel22">
    <w:name w:val="ListLabel 22"/>
    <w:rPr>
      <w:rFonts w:eastAsia="Noto Sans Symbols" w:cs="Noto Sans Symbols"/>
      <w:position w:val="0"/>
      <w:sz w:val="18"/>
      <w:szCs w:val="18"/>
      <w:u w:val="none"/>
      <w:vertAlign w:val="baseline"/>
    </w:rPr>
  </w:style>
  <w:style w:type="character" w:customStyle="1" w:styleId="ListLabel23">
    <w:name w:val="ListLabel 23"/>
    <w:rPr>
      <w:rFonts w:eastAsia="Noto Sans Symbols" w:cs="Noto Sans Symbols"/>
      <w:position w:val="0"/>
      <w:sz w:val="18"/>
      <w:szCs w:val="18"/>
      <w:u w:val="none"/>
      <w:vertAlign w:val="baseline"/>
    </w:rPr>
  </w:style>
  <w:style w:type="character" w:customStyle="1" w:styleId="ListLabel24">
    <w:name w:val="ListLabel 24"/>
    <w:rPr>
      <w:rFonts w:eastAsia="Noto Sans Symbols" w:cs="Noto Sans Symbols"/>
      <w:position w:val="0"/>
      <w:sz w:val="18"/>
      <w:szCs w:val="18"/>
      <w:u w:val="none"/>
      <w:vertAlign w:val="baseline"/>
    </w:rPr>
  </w:style>
  <w:style w:type="character" w:customStyle="1" w:styleId="ListLabel25">
    <w:name w:val="ListLabel 25"/>
    <w:rPr>
      <w:rFonts w:eastAsia="Noto Sans Symbols" w:cs="Noto Sans Symbols"/>
      <w:position w:val="0"/>
      <w:sz w:val="18"/>
      <w:szCs w:val="18"/>
      <w:u w:val="none"/>
      <w:vertAlign w:val="baseline"/>
    </w:rPr>
  </w:style>
  <w:style w:type="character" w:customStyle="1" w:styleId="ListLabel26">
    <w:name w:val="ListLabel 26"/>
    <w:rPr>
      <w:rFonts w:eastAsia="Noto Sans Symbols" w:cs="Noto Sans Symbols"/>
      <w:position w:val="0"/>
      <w:sz w:val="18"/>
      <w:szCs w:val="18"/>
      <w:u w:val="none"/>
      <w:vertAlign w:val="baseline"/>
    </w:rPr>
  </w:style>
  <w:style w:type="character" w:customStyle="1" w:styleId="ListLabel27">
    <w:name w:val="ListLabel 27"/>
    <w:rPr>
      <w:rFonts w:eastAsia="Noto Sans Symbols" w:cs="Noto Sans Symbols"/>
      <w:position w:val="0"/>
      <w:sz w:val="18"/>
      <w:szCs w:val="18"/>
      <w:u w:val="none"/>
      <w:vertAlign w:val="baseline"/>
    </w:rPr>
  </w:style>
  <w:style w:type="character" w:customStyle="1" w:styleId="ListLabel28">
    <w:name w:val="ListLabel 28"/>
    <w:rPr>
      <w:rFonts w:eastAsia="Noto Sans Symbols" w:cs="Noto Sans Symbols"/>
      <w:b w:val="0"/>
      <w:position w:val="0"/>
      <w:sz w:val="20"/>
      <w:szCs w:val="20"/>
      <w:u w:val="none"/>
      <w:vertAlign w:val="baseline"/>
    </w:rPr>
  </w:style>
  <w:style w:type="character" w:customStyle="1" w:styleId="ListLabel29">
    <w:name w:val="ListLabel 29"/>
    <w:rPr>
      <w:position w:val="0"/>
      <w:vertAlign w:val="baseline"/>
    </w:rPr>
  </w:style>
  <w:style w:type="character" w:customStyle="1" w:styleId="ListLabel30">
    <w:name w:val="ListLabel 30"/>
    <w:rPr>
      <w:position w:val="0"/>
      <w:vertAlign w:val="baseline"/>
    </w:rPr>
  </w:style>
  <w:style w:type="character" w:customStyle="1" w:styleId="ListLabel31">
    <w:name w:val="ListLabel 31"/>
    <w:rPr>
      <w:position w:val="0"/>
      <w:vertAlign w:val="baseline"/>
    </w:rPr>
  </w:style>
  <w:style w:type="character" w:customStyle="1" w:styleId="ListLabel32">
    <w:name w:val="ListLabel 32"/>
    <w:rPr>
      <w:position w:val="0"/>
      <w:vertAlign w:val="baseline"/>
    </w:rPr>
  </w:style>
  <w:style w:type="character" w:customStyle="1" w:styleId="ListLabel33">
    <w:name w:val="ListLabel 33"/>
    <w:rPr>
      <w:position w:val="0"/>
      <w:vertAlign w:val="baseline"/>
    </w:rPr>
  </w:style>
  <w:style w:type="character" w:customStyle="1" w:styleId="ListLabel34">
    <w:name w:val="ListLabel 34"/>
    <w:rPr>
      <w:position w:val="0"/>
      <w:vertAlign w:val="baseline"/>
    </w:rPr>
  </w:style>
  <w:style w:type="character" w:customStyle="1" w:styleId="ListLabel35">
    <w:name w:val="ListLabel 35"/>
    <w:rPr>
      <w:position w:val="0"/>
      <w:vertAlign w:val="baseline"/>
    </w:rPr>
  </w:style>
  <w:style w:type="character" w:customStyle="1" w:styleId="ListLabel36">
    <w:name w:val="ListLabel 36"/>
    <w:rPr>
      <w:position w:val="0"/>
      <w:vertAlign w:val="baseline"/>
    </w:rPr>
  </w:style>
  <w:style w:type="character" w:customStyle="1" w:styleId="ListLabel37">
    <w:name w:val="ListLabel 37"/>
    <w:rPr>
      <w:rFonts w:ascii="Noto Sans" w:eastAsia="Noto Sans" w:hAnsi="Noto Sans" w:cs="Noto Sans"/>
      <w:position w:val="0"/>
      <w:sz w:val="22"/>
      <w:vertAlign w:val="baseline"/>
    </w:rPr>
  </w:style>
  <w:style w:type="character" w:customStyle="1" w:styleId="ListLabel38">
    <w:name w:val="ListLabel 38"/>
    <w:rPr>
      <w:rFonts w:ascii="Noto Sans" w:eastAsia="Noto Sans" w:hAnsi="Noto Sans" w:cs="Noto Sans"/>
      <w:position w:val="0"/>
      <w:sz w:val="22"/>
      <w:vertAlign w:val="baseline"/>
    </w:rPr>
  </w:style>
  <w:style w:type="character" w:customStyle="1" w:styleId="ListLabel39">
    <w:name w:val="ListLabel 39"/>
    <w:rPr>
      <w:rFonts w:eastAsia="Noto Sans Symbols" w:cs="Noto Sans Symbols"/>
      <w:position w:val="0"/>
      <w:vertAlign w:val="baseline"/>
    </w:rPr>
  </w:style>
  <w:style w:type="character" w:customStyle="1" w:styleId="ListLabel40">
    <w:name w:val="ListLabel 40"/>
    <w:rPr>
      <w:rFonts w:eastAsia="Noto Sans Symbols" w:cs="Noto Sans Symbols"/>
      <w:position w:val="0"/>
      <w:vertAlign w:val="baseline"/>
    </w:rPr>
  </w:style>
  <w:style w:type="character" w:customStyle="1" w:styleId="ListLabel41">
    <w:name w:val="ListLabel 41"/>
    <w:rPr>
      <w:rFonts w:eastAsia="Noto Sans Symbols" w:cs="Noto Sans Symbols"/>
      <w:position w:val="0"/>
      <w:vertAlign w:val="baseline"/>
    </w:rPr>
  </w:style>
  <w:style w:type="character" w:customStyle="1" w:styleId="ListLabel42">
    <w:name w:val="ListLabel 42"/>
    <w:rPr>
      <w:rFonts w:eastAsia="Noto Sans Symbols" w:cs="Noto Sans Symbols"/>
      <w:position w:val="0"/>
      <w:vertAlign w:val="baseline"/>
    </w:rPr>
  </w:style>
  <w:style w:type="character" w:customStyle="1" w:styleId="ListLabel43">
    <w:name w:val="ListLabel 43"/>
    <w:rPr>
      <w:rFonts w:eastAsia="Noto Sans Symbols" w:cs="Noto Sans Symbols"/>
      <w:position w:val="0"/>
      <w:vertAlign w:val="baseline"/>
    </w:rPr>
  </w:style>
  <w:style w:type="character" w:customStyle="1" w:styleId="ListLabel44">
    <w:name w:val="ListLabel 44"/>
    <w:rPr>
      <w:rFonts w:eastAsia="Noto Sans Symbols" w:cs="Noto Sans Symbols"/>
      <w:position w:val="0"/>
      <w:vertAlign w:val="baseline"/>
    </w:rPr>
  </w:style>
  <w:style w:type="character" w:customStyle="1" w:styleId="ListLabel45">
    <w:name w:val="ListLabel 45"/>
    <w:rPr>
      <w:rFonts w:eastAsia="Noto Sans Symbols" w:cs="Noto Sans Symbols"/>
      <w:position w:val="0"/>
      <w:vertAlign w:val="baseline"/>
    </w:rPr>
  </w:style>
  <w:style w:type="character" w:customStyle="1" w:styleId="EndnoteSymbol">
    <w:name w:val="Endnote Symbol"/>
  </w:style>
  <w:style w:type="character" w:customStyle="1" w:styleId="IndexLink">
    <w:name w:val="Index Link"/>
  </w:style>
  <w:style w:type="character" w:customStyle="1" w:styleId="FootnoteSymbol">
    <w:name w:val="Footnote Symbol"/>
  </w:style>
  <w:style w:type="character" w:customStyle="1" w:styleId="Footnoteanchor">
    <w:name w:val="Footnote anchor"/>
    <w:rPr>
      <w:position w:val="0"/>
      <w:vertAlign w:val="superscript"/>
    </w:rPr>
  </w:style>
  <w:style w:type="character" w:customStyle="1" w:styleId="VisitedInternetLink">
    <w:name w:val="Visited Internet Link"/>
    <w:rPr>
      <w:color w:val="800000"/>
      <w:u w:val="single"/>
    </w:rPr>
  </w:style>
  <w:style w:type="numbering" w:customStyle="1" w:styleId="Sinlista1">
    <w:name w:val="Sin lista1"/>
    <w:basedOn w:val="Sinlista"/>
    <w:pPr>
      <w:numPr>
        <w:numId w:val="1"/>
      </w:numPr>
    </w:pPr>
  </w:style>
  <w:style w:type="numbering" w:customStyle="1" w:styleId="WWNum1">
    <w:name w:val="WWNum1"/>
    <w:basedOn w:val="Sinlista"/>
    <w:pPr>
      <w:numPr>
        <w:numId w:val="2"/>
      </w:numPr>
    </w:pPr>
  </w:style>
  <w:style w:type="numbering" w:customStyle="1" w:styleId="WWNum2">
    <w:name w:val="WWNum2"/>
    <w:basedOn w:val="Sinlista"/>
    <w:pPr>
      <w:numPr>
        <w:numId w:val="3"/>
      </w:numPr>
    </w:pPr>
  </w:style>
  <w:style w:type="numbering" w:customStyle="1" w:styleId="WWNum3">
    <w:name w:val="WWNum3"/>
    <w:basedOn w:val="Sinlista"/>
    <w:pPr>
      <w:numPr>
        <w:numId w:val="4"/>
      </w:numPr>
    </w:pPr>
  </w:style>
  <w:style w:type="numbering" w:customStyle="1" w:styleId="WWNum4">
    <w:name w:val="WWNum4"/>
    <w:basedOn w:val="Sinlista"/>
    <w:pPr>
      <w:numPr>
        <w:numId w:val="5"/>
      </w:numPr>
    </w:pPr>
  </w:style>
  <w:style w:type="numbering" w:customStyle="1" w:styleId="WWNum5">
    <w:name w:val="WWNum5"/>
    <w:basedOn w:val="Sinlista"/>
    <w:pPr>
      <w:numPr>
        <w:numId w:val="6"/>
      </w:numPr>
    </w:pPr>
  </w:style>
  <w:style w:type="character" w:styleId="Refdenotaalfinal">
    <w:name w:val="endnote reference"/>
    <w:basedOn w:val="Fuentedeprrafopredeter"/>
    <w:uiPriority w:val="99"/>
    <w:semiHidden/>
    <w:unhideWhenUsed/>
    <w:rPr>
      <w:vertAlign w:val="superscript"/>
    </w:rPr>
  </w:style>
  <w:style w:type="character" w:styleId="Refdenotaalpie">
    <w:name w:val="footnote reference"/>
    <w:basedOn w:val="Fuentedeprrafopredeter"/>
    <w:uiPriority w:val="99"/>
    <w:semiHidden/>
    <w:unhideWhenUsed/>
    <w:rPr>
      <w:vertAlign w:val="superscript"/>
    </w:rPr>
  </w:style>
  <w:style w:type="paragraph" w:styleId="TDC1">
    <w:name w:val="toc 1"/>
    <w:basedOn w:val="Normal"/>
    <w:next w:val="Normal"/>
    <w:autoRedefine/>
    <w:uiPriority w:val="39"/>
    <w:unhideWhenUsed/>
    <w:rsid w:val="00F601AC"/>
    <w:pPr>
      <w:tabs>
        <w:tab w:val="right" w:leader="dot" w:pos="8493"/>
      </w:tabs>
      <w:spacing w:after="100"/>
    </w:pPr>
    <w:rPr>
      <w:b/>
      <w:bCs/>
      <w:sz w:val="24"/>
      <w:szCs w:val="28"/>
    </w:rPr>
  </w:style>
  <w:style w:type="character" w:styleId="Hipervnculo">
    <w:name w:val="Hyperlink"/>
    <w:basedOn w:val="Fuentedeprrafopredeter"/>
    <w:uiPriority w:val="99"/>
    <w:unhideWhenUsed/>
    <w:rsid w:val="00F601AC"/>
    <w:rPr>
      <w:color w:val="467886" w:themeColor="hyperlink"/>
      <w:u w:val="single"/>
    </w:rPr>
  </w:style>
  <w:style w:type="paragraph" w:styleId="TtuloTDC">
    <w:name w:val="TOC Heading"/>
    <w:basedOn w:val="Ttulo1"/>
    <w:next w:val="Normal"/>
    <w:uiPriority w:val="39"/>
    <w:unhideWhenUsed/>
    <w:qFormat/>
    <w:rsid w:val="00F601AC"/>
    <w:pPr>
      <w:widowControl/>
      <w:suppressAutoHyphens w:val="0"/>
      <w:autoSpaceDN/>
      <w:spacing w:before="240" w:line="259" w:lineRule="auto"/>
      <w:textAlignment w:val="auto"/>
      <w:outlineLvl w:val="9"/>
    </w:pPr>
    <w:rPr>
      <w:rFonts w:asciiTheme="majorHAnsi" w:eastAsiaTheme="majorEastAsia" w:hAnsiTheme="majorHAnsi" w:cstheme="majorBidi"/>
      <w:b w:val="0"/>
      <w:color w:val="0F4761" w:themeColor="accent1" w:themeShade="BF"/>
      <w:sz w:val="32"/>
      <w:szCs w:val="32"/>
      <w:lang w:val="es-ES"/>
    </w:rPr>
  </w:style>
  <w:style w:type="paragraph" w:styleId="Textonotaalfinal">
    <w:name w:val="endnote text"/>
    <w:basedOn w:val="Normal"/>
    <w:link w:val="TextonotaalfinalCar1"/>
    <w:uiPriority w:val="99"/>
    <w:semiHidden/>
    <w:unhideWhenUsed/>
    <w:rsid w:val="00B7015D"/>
    <w:rPr>
      <w:sz w:val="20"/>
      <w:szCs w:val="20"/>
    </w:rPr>
  </w:style>
  <w:style w:type="character" w:customStyle="1" w:styleId="TextonotaalfinalCar1">
    <w:name w:val="Texto nota al final Car1"/>
    <w:basedOn w:val="Fuentedeprrafopredeter"/>
    <w:link w:val="Textonotaalfinal"/>
    <w:uiPriority w:val="99"/>
    <w:semiHidden/>
    <w:rsid w:val="00B7015D"/>
    <w:rPr>
      <w:rFonts w:ascii="Noto Sans" w:eastAsia="Noto Sans" w:hAnsi="Noto Sans" w:cs="Noto Sans"/>
      <w:sz w:val="20"/>
      <w:szCs w:val="20"/>
    </w:rPr>
  </w:style>
  <w:style w:type="character" w:styleId="Mencinsinresolver">
    <w:name w:val="Unresolved Mention"/>
    <w:basedOn w:val="Fuentedeprrafopredeter"/>
    <w:uiPriority w:val="99"/>
    <w:semiHidden/>
    <w:unhideWhenUsed/>
    <w:rsid w:val="00333433"/>
    <w:rPr>
      <w:color w:val="605E5C"/>
      <w:shd w:val="clear" w:color="auto" w:fill="E1DFDD"/>
    </w:rPr>
  </w:style>
  <w:style w:type="paragraph" w:styleId="TDC2">
    <w:name w:val="toc 2"/>
    <w:basedOn w:val="Normal"/>
    <w:next w:val="Normal"/>
    <w:autoRedefine/>
    <w:uiPriority w:val="39"/>
    <w:unhideWhenUsed/>
    <w:rsid w:val="002B4489"/>
    <w:pPr>
      <w:spacing w:after="100"/>
      <w:ind w:left="2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end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docs.google.com/presentation/d/14enmWH3vasisGLuV7Axyo4lWtqYT4rJllKyHp5lBSA/edit?usp=sharing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DDD26A0F7F25B40810DE6BFE685D35F" ma:contentTypeVersion="3" ma:contentTypeDescription="Crear nuevo documento." ma:contentTypeScope="" ma:versionID="d17aa007bdb098c2c03dd7c20e734dc7">
  <xsd:schema xmlns:xsd="http://www.w3.org/2001/XMLSchema" xmlns:xs="http://www.w3.org/2001/XMLSchema" xmlns:p="http://schemas.microsoft.com/office/2006/metadata/properties" xmlns:ns2="d310b91f-eb78-4d5c-9e82-33644e24be2f" targetNamespace="http://schemas.microsoft.com/office/2006/metadata/properties" ma:root="true" ma:fieldsID="8dc126b76f1a23b3ab16e16056531f70" ns2:_="">
    <xsd:import namespace="d310b91f-eb78-4d5c-9e82-33644e24be2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310b91f-eb78-4d5c-9e82-33644e24be2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B4BBB55-17EA-4A87-9A42-BC875D2725B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CEF8EF6-3953-47ED-9D02-7C62190C143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1DF787B8-F43C-4757-A896-654C6302DB3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4C1D0AE-6091-4FBE-A778-398D1ED1982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310b91f-eb78-4d5c-9e82-33644e24be2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1263</Words>
  <Characters>6644</Characters>
  <Application>Microsoft Office Word</Application>
  <DocSecurity>0</DocSecurity>
  <Lines>265</Lines>
  <Paragraphs>149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Beatriz Dengra Rosselló</dc:creator>
  <cp:lastModifiedBy>Alexandra Garrido Moreira</cp:lastModifiedBy>
  <cp:revision>4</cp:revision>
  <cp:lastPrinted>2026-03-23T09:42:00Z</cp:lastPrinted>
  <dcterms:created xsi:type="dcterms:W3CDTF">2026-03-23T08:44:00Z</dcterms:created>
  <dcterms:modified xsi:type="dcterms:W3CDTF">2026-03-23T09:42:00Z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  <property fmtid="{D5CDD505-2E9C-101B-9397-08002B2CF9AE}" pid="9" name="ContentTypeId">
    <vt:lpwstr>0x0101000DDD26A0F7F25B40810DE6BFE685D35F</vt:lpwstr>
  </property>
</Properties>
</file>