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6E9B1F" w14:textId="77777777" w:rsidR="00E419C0" w:rsidRPr="00E419C0" w:rsidRDefault="00E419C0" w:rsidP="00E419C0">
      <w:pPr>
        <w:widowControl w:val="0"/>
        <w:spacing w:before="62" w:after="62"/>
        <w:jc w:val="right"/>
        <w:rPr>
          <w:b/>
          <w:color w:val="000000"/>
          <w:sz w:val="24"/>
        </w:rPr>
      </w:pPr>
      <w:r w:rsidRPr="00E419C0">
        <w:rPr>
          <w:b/>
          <w:color w:val="000000"/>
          <w:sz w:val="24"/>
        </w:rPr>
        <w:t>Projecte educatiu de centre (PEC)</w:t>
      </w:r>
    </w:p>
    <w:p w14:paraId="512AD09D" w14:textId="77777777" w:rsidR="00CC64B4" w:rsidRPr="00E419C0" w:rsidRDefault="00CC64B4">
      <w:pPr>
        <w:widowControl w:val="0"/>
        <w:rPr>
          <w:b/>
          <w:color w:val="000000"/>
          <w:szCs w:val="22"/>
        </w:rPr>
      </w:pPr>
    </w:p>
    <w:p w14:paraId="6B29C691" w14:textId="314A6677" w:rsidR="00F601AC" w:rsidRPr="00E419C0" w:rsidRDefault="00F601AC" w:rsidP="00F601AC">
      <w:pPr>
        <w:pStyle w:val="TDC1"/>
      </w:pPr>
      <w:r w:rsidRPr="00E419C0">
        <w:t>Índex</w:t>
      </w:r>
    </w:p>
    <w:p w14:paraId="71EA1884" w14:textId="77777777" w:rsidR="00B04BF1" w:rsidRPr="00E419C0" w:rsidRDefault="00B04BF1" w:rsidP="00B04BF1"/>
    <w:p w14:paraId="47843B0F" w14:textId="1AF69BF8" w:rsidR="006F0331" w:rsidRPr="0034179B" w:rsidRDefault="006A761C">
      <w:pPr>
        <w:pStyle w:val="TDC1"/>
        <w:rPr>
          <w:rFonts w:asciiTheme="minorHAnsi" w:eastAsiaTheme="minorEastAsia" w:hAnsiTheme="minorHAnsi" w:cstheme="minorBidi"/>
          <w:b w:val="0"/>
          <w:bCs w:val="0"/>
          <w:noProof/>
          <w:kern w:val="2"/>
          <w:sz w:val="22"/>
          <w:szCs w:val="22"/>
          <w:lang w:val="es-ES"/>
          <w14:ligatures w14:val="standardContextual"/>
        </w:rPr>
      </w:pPr>
      <w:r w:rsidRPr="0034179B">
        <w:rPr>
          <w:rFonts w:eastAsia="Liberation Serif"/>
          <w:b w:val="0"/>
          <w:bCs w:val="0"/>
          <w:sz w:val="22"/>
          <w:szCs w:val="22"/>
        </w:rPr>
        <w:fldChar w:fldCharType="begin"/>
      </w:r>
      <w:r w:rsidRPr="0034179B">
        <w:rPr>
          <w:b w:val="0"/>
          <w:bCs w:val="0"/>
          <w:sz w:val="22"/>
          <w:szCs w:val="22"/>
        </w:rPr>
        <w:instrText xml:space="preserve"> TOC \o "1-9" \u \l 1-9 \h </w:instrText>
      </w:r>
      <w:r w:rsidRPr="0034179B">
        <w:rPr>
          <w:rFonts w:eastAsia="Liberation Serif"/>
          <w:b w:val="0"/>
          <w:bCs w:val="0"/>
          <w:sz w:val="22"/>
          <w:szCs w:val="22"/>
        </w:rPr>
        <w:fldChar w:fldCharType="separate"/>
      </w:r>
      <w:hyperlink w:anchor="_Toc224905536" w:history="1">
        <w:r w:rsidR="006F0331" w:rsidRPr="0034179B">
          <w:rPr>
            <w:rStyle w:val="Hipervnculo"/>
            <w:b w:val="0"/>
            <w:bCs w:val="0"/>
            <w:noProof/>
            <w:sz w:val="22"/>
            <w:szCs w:val="22"/>
          </w:rPr>
          <w:t>A. Definició</w:t>
        </w:r>
        <w:r w:rsidR="006F0331" w:rsidRPr="0034179B">
          <w:rPr>
            <w:b w:val="0"/>
            <w:bCs w:val="0"/>
            <w:noProof/>
            <w:sz w:val="22"/>
            <w:szCs w:val="22"/>
          </w:rPr>
          <w:tab/>
        </w:r>
        <w:r w:rsidR="006F0331" w:rsidRPr="0034179B">
          <w:rPr>
            <w:b w:val="0"/>
            <w:bCs w:val="0"/>
            <w:noProof/>
            <w:sz w:val="22"/>
            <w:szCs w:val="22"/>
          </w:rPr>
          <w:fldChar w:fldCharType="begin"/>
        </w:r>
        <w:r w:rsidR="006F0331" w:rsidRPr="0034179B">
          <w:rPr>
            <w:b w:val="0"/>
            <w:bCs w:val="0"/>
            <w:noProof/>
            <w:sz w:val="22"/>
            <w:szCs w:val="22"/>
          </w:rPr>
          <w:instrText xml:space="preserve"> PAGEREF _Toc224905536 \h </w:instrText>
        </w:r>
        <w:r w:rsidR="006F0331" w:rsidRPr="0034179B">
          <w:rPr>
            <w:b w:val="0"/>
            <w:bCs w:val="0"/>
            <w:noProof/>
            <w:sz w:val="22"/>
            <w:szCs w:val="22"/>
          </w:rPr>
        </w:r>
        <w:r w:rsidR="006F0331" w:rsidRPr="0034179B">
          <w:rPr>
            <w:b w:val="0"/>
            <w:bCs w:val="0"/>
            <w:noProof/>
            <w:sz w:val="22"/>
            <w:szCs w:val="22"/>
          </w:rPr>
          <w:fldChar w:fldCharType="separate"/>
        </w:r>
        <w:r w:rsidR="001B3E9D">
          <w:rPr>
            <w:b w:val="0"/>
            <w:bCs w:val="0"/>
            <w:noProof/>
            <w:sz w:val="22"/>
            <w:szCs w:val="22"/>
          </w:rPr>
          <w:t>1</w:t>
        </w:r>
        <w:r w:rsidR="006F0331" w:rsidRPr="0034179B">
          <w:rPr>
            <w:b w:val="0"/>
            <w:bCs w:val="0"/>
            <w:noProof/>
            <w:sz w:val="22"/>
            <w:szCs w:val="22"/>
          </w:rPr>
          <w:fldChar w:fldCharType="end"/>
        </w:r>
      </w:hyperlink>
    </w:p>
    <w:p w14:paraId="36DA80DF" w14:textId="44A6A881" w:rsidR="006F0331" w:rsidRPr="0034179B" w:rsidRDefault="006F0331">
      <w:pPr>
        <w:pStyle w:val="TDC1"/>
        <w:rPr>
          <w:rFonts w:asciiTheme="minorHAnsi" w:eastAsiaTheme="minorEastAsia" w:hAnsiTheme="minorHAnsi" w:cstheme="minorBidi"/>
          <w:b w:val="0"/>
          <w:bCs w:val="0"/>
          <w:noProof/>
          <w:kern w:val="2"/>
          <w:sz w:val="22"/>
          <w:szCs w:val="22"/>
          <w:lang w:val="es-ES"/>
          <w14:ligatures w14:val="standardContextual"/>
        </w:rPr>
      </w:pPr>
      <w:hyperlink w:anchor="_Toc224905537" w:history="1">
        <w:r w:rsidRPr="0034179B">
          <w:rPr>
            <w:rStyle w:val="Hipervnculo"/>
            <w:b w:val="0"/>
            <w:bCs w:val="0"/>
            <w:noProof/>
            <w:sz w:val="22"/>
            <w:szCs w:val="22"/>
          </w:rPr>
          <w:t>B. Índex orientatiu del PEC</w:t>
        </w:r>
        <w:r w:rsidRPr="0034179B">
          <w:rPr>
            <w:b w:val="0"/>
            <w:bCs w:val="0"/>
            <w:noProof/>
            <w:sz w:val="22"/>
            <w:szCs w:val="22"/>
          </w:rPr>
          <w:tab/>
        </w:r>
        <w:r w:rsidRPr="0034179B">
          <w:rPr>
            <w:b w:val="0"/>
            <w:bCs w:val="0"/>
            <w:noProof/>
            <w:sz w:val="22"/>
            <w:szCs w:val="22"/>
          </w:rPr>
          <w:fldChar w:fldCharType="begin"/>
        </w:r>
        <w:r w:rsidRPr="0034179B">
          <w:rPr>
            <w:b w:val="0"/>
            <w:bCs w:val="0"/>
            <w:noProof/>
            <w:sz w:val="22"/>
            <w:szCs w:val="22"/>
          </w:rPr>
          <w:instrText xml:space="preserve"> PAGEREF _Toc224905537 \h </w:instrText>
        </w:r>
        <w:r w:rsidRPr="0034179B">
          <w:rPr>
            <w:b w:val="0"/>
            <w:bCs w:val="0"/>
            <w:noProof/>
            <w:sz w:val="22"/>
            <w:szCs w:val="22"/>
          </w:rPr>
        </w:r>
        <w:r w:rsidRPr="0034179B">
          <w:rPr>
            <w:b w:val="0"/>
            <w:bCs w:val="0"/>
            <w:noProof/>
            <w:sz w:val="22"/>
            <w:szCs w:val="22"/>
          </w:rPr>
          <w:fldChar w:fldCharType="separate"/>
        </w:r>
        <w:r w:rsidR="001B3E9D">
          <w:rPr>
            <w:b w:val="0"/>
            <w:bCs w:val="0"/>
            <w:noProof/>
            <w:sz w:val="22"/>
            <w:szCs w:val="22"/>
          </w:rPr>
          <w:t>2</w:t>
        </w:r>
        <w:r w:rsidRPr="0034179B">
          <w:rPr>
            <w:b w:val="0"/>
            <w:bCs w:val="0"/>
            <w:noProof/>
            <w:sz w:val="22"/>
            <w:szCs w:val="22"/>
          </w:rPr>
          <w:fldChar w:fldCharType="end"/>
        </w:r>
      </w:hyperlink>
    </w:p>
    <w:p w14:paraId="778EBD5B" w14:textId="04974B31" w:rsidR="006F0331" w:rsidRPr="0034179B" w:rsidRDefault="006F0331">
      <w:pPr>
        <w:pStyle w:val="TDC1"/>
        <w:rPr>
          <w:rFonts w:asciiTheme="minorHAnsi" w:eastAsiaTheme="minorEastAsia" w:hAnsiTheme="minorHAnsi" w:cstheme="minorBidi"/>
          <w:b w:val="0"/>
          <w:bCs w:val="0"/>
          <w:noProof/>
          <w:kern w:val="2"/>
          <w:sz w:val="22"/>
          <w:szCs w:val="22"/>
          <w:lang w:val="es-ES"/>
          <w14:ligatures w14:val="standardContextual"/>
        </w:rPr>
      </w:pPr>
      <w:hyperlink w:anchor="_Toc224905538" w:history="1">
        <w:r w:rsidRPr="0034179B">
          <w:rPr>
            <w:rStyle w:val="Hipervnculo"/>
            <w:b w:val="0"/>
            <w:bCs w:val="0"/>
            <w:noProof/>
            <w:sz w:val="22"/>
            <w:szCs w:val="22"/>
          </w:rPr>
          <w:t>C. Documents que formen part del PEC</w:t>
        </w:r>
        <w:r w:rsidRPr="0034179B">
          <w:rPr>
            <w:b w:val="0"/>
            <w:bCs w:val="0"/>
            <w:noProof/>
            <w:sz w:val="22"/>
            <w:szCs w:val="22"/>
          </w:rPr>
          <w:tab/>
        </w:r>
        <w:r w:rsidRPr="0034179B">
          <w:rPr>
            <w:b w:val="0"/>
            <w:bCs w:val="0"/>
            <w:noProof/>
            <w:sz w:val="22"/>
            <w:szCs w:val="22"/>
          </w:rPr>
          <w:fldChar w:fldCharType="begin"/>
        </w:r>
        <w:r w:rsidRPr="0034179B">
          <w:rPr>
            <w:b w:val="0"/>
            <w:bCs w:val="0"/>
            <w:noProof/>
            <w:sz w:val="22"/>
            <w:szCs w:val="22"/>
          </w:rPr>
          <w:instrText xml:space="preserve"> PAGEREF _Toc224905538 \h </w:instrText>
        </w:r>
        <w:r w:rsidRPr="0034179B">
          <w:rPr>
            <w:b w:val="0"/>
            <w:bCs w:val="0"/>
            <w:noProof/>
            <w:sz w:val="22"/>
            <w:szCs w:val="22"/>
          </w:rPr>
        </w:r>
        <w:r w:rsidRPr="0034179B">
          <w:rPr>
            <w:b w:val="0"/>
            <w:bCs w:val="0"/>
            <w:noProof/>
            <w:sz w:val="22"/>
            <w:szCs w:val="22"/>
          </w:rPr>
          <w:fldChar w:fldCharType="separate"/>
        </w:r>
        <w:r w:rsidR="001B3E9D">
          <w:rPr>
            <w:b w:val="0"/>
            <w:bCs w:val="0"/>
            <w:noProof/>
            <w:sz w:val="22"/>
            <w:szCs w:val="22"/>
          </w:rPr>
          <w:t>3</w:t>
        </w:r>
        <w:r w:rsidRPr="0034179B">
          <w:rPr>
            <w:b w:val="0"/>
            <w:bCs w:val="0"/>
            <w:noProof/>
            <w:sz w:val="22"/>
            <w:szCs w:val="22"/>
          </w:rPr>
          <w:fldChar w:fldCharType="end"/>
        </w:r>
      </w:hyperlink>
    </w:p>
    <w:p w14:paraId="3A033DCD" w14:textId="2D1BF81D" w:rsidR="006F0331" w:rsidRPr="0034179B" w:rsidRDefault="006F0331">
      <w:pPr>
        <w:pStyle w:val="TDC1"/>
        <w:rPr>
          <w:rFonts w:asciiTheme="minorHAnsi" w:eastAsiaTheme="minorEastAsia" w:hAnsiTheme="minorHAnsi" w:cstheme="minorBidi"/>
          <w:b w:val="0"/>
          <w:bCs w:val="0"/>
          <w:noProof/>
          <w:kern w:val="2"/>
          <w:sz w:val="22"/>
          <w:szCs w:val="22"/>
          <w:lang w:val="es-ES"/>
          <w14:ligatures w14:val="standardContextual"/>
        </w:rPr>
      </w:pPr>
      <w:hyperlink w:anchor="_Toc224905539" w:history="1">
        <w:r w:rsidRPr="0034179B">
          <w:rPr>
            <w:rStyle w:val="Hipervnculo"/>
            <w:b w:val="0"/>
            <w:bCs w:val="0"/>
            <w:noProof/>
            <w:sz w:val="22"/>
            <w:szCs w:val="22"/>
          </w:rPr>
          <w:t>D. Atribució de responsabilitats</w:t>
        </w:r>
        <w:r w:rsidRPr="0034179B">
          <w:rPr>
            <w:b w:val="0"/>
            <w:bCs w:val="0"/>
            <w:noProof/>
            <w:sz w:val="22"/>
            <w:szCs w:val="22"/>
          </w:rPr>
          <w:tab/>
        </w:r>
        <w:r w:rsidRPr="0034179B">
          <w:rPr>
            <w:b w:val="0"/>
            <w:bCs w:val="0"/>
            <w:noProof/>
            <w:sz w:val="22"/>
            <w:szCs w:val="22"/>
          </w:rPr>
          <w:fldChar w:fldCharType="begin"/>
        </w:r>
        <w:r w:rsidRPr="0034179B">
          <w:rPr>
            <w:b w:val="0"/>
            <w:bCs w:val="0"/>
            <w:noProof/>
            <w:sz w:val="22"/>
            <w:szCs w:val="22"/>
          </w:rPr>
          <w:instrText xml:space="preserve"> PAGEREF _Toc224905539 \h </w:instrText>
        </w:r>
        <w:r w:rsidRPr="0034179B">
          <w:rPr>
            <w:b w:val="0"/>
            <w:bCs w:val="0"/>
            <w:noProof/>
            <w:sz w:val="22"/>
            <w:szCs w:val="22"/>
          </w:rPr>
        </w:r>
        <w:r w:rsidRPr="0034179B">
          <w:rPr>
            <w:b w:val="0"/>
            <w:bCs w:val="0"/>
            <w:noProof/>
            <w:sz w:val="22"/>
            <w:szCs w:val="22"/>
          </w:rPr>
          <w:fldChar w:fldCharType="separate"/>
        </w:r>
        <w:r w:rsidR="001B3E9D">
          <w:rPr>
            <w:b w:val="0"/>
            <w:bCs w:val="0"/>
            <w:noProof/>
            <w:sz w:val="22"/>
            <w:szCs w:val="22"/>
          </w:rPr>
          <w:t>8</w:t>
        </w:r>
        <w:r w:rsidRPr="0034179B">
          <w:rPr>
            <w:b w:val="0"/>
            <w:bCs w:val="0"/>
            <w:noProof/>
            <w:sz w:val="22"/>
            <w:szCs w:val="22"/>
          </w:rPr>
          <w:fldChar w:fldCharType="end"/>
        </w:r>
      </w:hyperlink>
    </w:p>
    <w:p w14:paraId="2966B120" w14:textId="141995FA" w:rsidR="006F0331" w:rsidRPr="0034179B" w:rsidRDefault="006F0331">
      <w:pPr>
        <w:pStyle w:val="TDC1"/>
        <w:rPr>
          <w:rStyle w:val="Hipervnculo"/>
          <w:b w:val="0"/>
          <w:bCs w:val="0"/>
          <w:noProof/>
          <w:sz w:val="22"/>
          <w:szCs w:val="22"/>
        </w:rPr>
      </w:pPr>
      <w:hyperlink w:anchor="_Toc224905540" w:history="1">
        <w:r w:rsidRPr="0034179B">
          <w:rPr>
            <w:rStyle w:val="Hipervnculo"/>
            <w:b w:val="0"/>
            <w:bCs w:val="0"/>
            <w:noProof/>
            <w:sz w:val="22"/>
            <w:szCs w:val="22"/>
          </w:rPr>
          <w:t>E. Llista de verificació</w:t>
        </w:r>
        <w:r w:rsidRPr="0034179B">
          <w:rPr>
            <w:b w:val="0"/>
            <w:bCs w:val="0"/>
            <w:noProof/>
            <w:sz w:val="22"/>
            <w:szCs w:val="22"/>
          </w:rPr>
          <w:tab/>
        </w:r>
        <w:r w:rsidRPr="0034179B">
          <w:rPr>
            <w:b w:val="0"/>
            <w:bCs w:val="0"/>
            <w:noProof/>
            <w:sz w:val="22"/>
            <w:szCs w:val="22"/>
          </w:rPr>
          <w:fldChar w:fldCharType="begin"/>
        </w:r>
        <w:r w:rsidRPr="0034179B">
          <w:rPr>
            <w:b w:val="0"/>
            <w:bCs w:val="0"/>
            <w:noProof/>
            <w:sz w:val="22"/>
            <w:szCs w:val="22"/>
          </w:rPr>
          <w:instrText xml:space="preserve"> PAGEREF _Toc224905540 \h </w:instrText>
        </w:r>
        <w:r w:rsidRPr="0034179B">
          <w:rPr>
            <w:b w:val="0"/>
            <w:bCs w:val="0"/>
            <w:noProof/>
            <w:sz w:val="22"/>
            <w:szCs w:val="22"/>
          </w:rPr>
        </w:r>
        <w:r w:rsidRPr="0034179B">
          <w:rPr>
            <w:b w:val="0"/>
            <w:bCs w:val="0"/>
            <w:noProof/>
            <w:sz w:val="22"/>
            <w:szCs w:val="22"/>
          </w:rPr>
          <w:fldChar w:fldCharType="separate"/>
        </w:r>
        <w:r w:rsidR="001B3E9D">
          <w:rPr>
            <w:b w:val="0"/>
            <w:bCs w:val="0"/>
            <w:noProof/>
            <w:sz w:val="22"/>
            <w:szCs w:val="22"/>
          </w:rPr>
          <w:t>9</w:t>
        </w:r>
        <w:r w:rsidRPr="0034179B">
          <w:rPr>
            <w:b w:val="0"/>
            <w:bCs w:val="0"/>
            <w:noProof/>
            <w:sz w:val="22"/>
            <w:szCs w:val="22"/>
          </w:rPr>
          <w:fldChar w:fldCharType="end"/>
        </w:r>
      </w:hyperlink>
    </w:p>
    <w:p w14:paraId="388C34C1" w14:textId="53A5BABE" w:rsidR="006F0331" w:rsidRPr="0034179B" w:rsidRDefault="006F0331" w:rsidP="006F0331">
      <w:pPr>
        <w:pStyle w:val="TDC1"/>
        <w:rPr>
          <w:rStyle w:val="Hipervnculo"/>
          <w:b w:val="0"/>
          <w:bCs w:val="0"/>
          <w:noProof/>
          <w:sz w:val="22"/>
          <w:szCs w:val="22"/>
        </w:rPr>
      </w:pPr>
      <w:hyperlink w:anchor="_Toc224905540" w:history="1">
        <w:r w:rsidRPr="0034179B">
          <w:rPr>
            <w:rStyle w:val="Hipervnculo"/>
            <w:b w:val="0"/>
            <w:bCs w:val="0"/>
            <w:noProof/>
            <w:sz w:val="22"/>
            <w:szCs w:val="22"/>
          </w:rPr>
          <w:t xml:space="preserve">F. Notes </w:t>
        </w:r>
        <w:r w:rsidRPr="0034179B">
          <w:rPr>
            <w:b w:val="0"/>
            <w:bCs w:val="0"/>
            <w:noProof/>
            <w:sz w:val="22"/>
            <w:szCs w:val="22"/>
          </w:rPr>
          <w:tab/>
          <w:t>14</w:t>
        </w:r>
      </w:hyperlink>
    </w:p>
    <w:p w14:paraId="7AB2FA53" w14:textId="77777777" w:rsidR="006F0331" w:rsidRPr="0034179B" w:rsidRDefault="006F0331" w:rsidP="006F0331">
      <w:pPr>
        <w:rPr>
          <w:noProof/>
          <w:szCs w:val="22"/>
        </w:rPr>
      </w:pPr>
    </w:p>
    <w:p w14:paraId="64F17F22" w14:textId="63A5CF52" w:rsidR="006A761C" w:rsidRPr="00E419C0" w:rsidRDefault="006A761C" w:rsidP="006A761C">
      <w:pPr>
        <w:pStyle w:val="TDC1"/>
        <w:rPr>
          <w:b w:val="0"/>
          <w:sz w:val="22"/>
          <w:szCs w:val="22"/>
        </w:rPr>
      </w:pPr>
      <w:r w:rsidRPr="0034179B">
        <w:rPr>
          <w:b w:val="0"/>
          <w:bCs w:val="0"/>
          <w:sz w:val="22"/>
          <w:szCs w:val="22"/>
        </w:rPr>
        <w:fldChar w:fldCharType="end"/>
      </w:r>
      <w:r w:rsidRPr="00E419C0">
        <w:rPr>
          <w:b w:val="0"/>
          <w:bCs w:val="0"/>
          <w:sz w:val="22"/>
          <w:szCs w:val="22"/>
        </w:rPr>
        <w:fldChar w:fldCharType="begin"/>
      </w:r>
      <w:r w:rsidRPr="00E419C0">
        <w:rPr>
          <w:b w:val="0"/>
          <w:bCs w:val="0"/>
          <w:sz w:val="22"/>
          <w:szCs w:val="22"/>
        </w:rPr>
        <w:instrText xml:space="preserve"> TOC \o "1-3" \u \l 1-3 \h </w:instrText>
      </w:r>
      <w:r w:rsidRPr="00E419C0">
        <w:rPr>
          <w:b w:val="0"/>
          <w:bCs w:val="0"/>
          <w:sz w:val="22"/>
          <w:szCs w:val="22"/>
        </w:rPr>
        <w:fldChar w:fldCharType="separate"/>
      </w:r>
      <w:r w:rsidRPr="00E419C0">
        <w:rPr>
          <w:b w:val="0"/>
          <w:sz w:val="22"/>
          <w:szCs w:val="22"/>
        </w:rPr>
        <w:fldChar w:fldCharType="end"/>
      </w:r>
    </w:p>
    <w:p w14:paraId="440B946C" w14:textId="77777777" w:rsidR="00CB1E3D" w:rsidRPr="00E419C0" w:rsidRDefault="00CB1E3D" w:rsidP="00CB1E3D">
      <w:pPr>
        <w:pStyle w:val="Ttulo1"/>
      </w:pPr>
      <w:bookmarkStart w:id="0" w:name="_Toc157421334"/>
      <w:bookmarkStart w:id="1" w:name="__RefHeading___Toc1049_1422647511"/>
      <w:bookmarkStart w:id="2" w:name="_Toc224905536"/>
      <w:r w:rsidRPr="00E419C0">
        <w:t>A</w:t>
      </w:r>
      <w:bookmarkEnd w:id="0"/>
      <w:r w:rsidRPr="00E419C0">
        <w:t>. Definició</w:t>
      </w:r>
      <w:bookmarkEnd w:id="1"/>
      <w:bookmarkEnd w:id="2"/>
    </w:p>
    <w:p w14:paraId="01DAD694" w14:textId="77777777" w:rsidR="00CB1E3D" w:rsidRPr="00E419C0" w:rsidRDefault="00CB1E3D" w:rsidP="00CB1E3D"/>
    <w:p w14:paraId="0B49DB8A" w14:textId="77777777" w:rsidR="00CB1E3D" w:rsidRDefault="00CB1E3D" w:rsidP="00CB1E3D">
      <w:pPr>
        <w:rPr>
          <w:color w:val="000000"/>
        </w:rPr>
      </w:pPr>
      <w:r w:rsidRPr="00E419C0">
        <w:rPr>
          <w:color w:val="000000"/>
        </w:rPr>
        <w:t>El projecte educatiu és el document institucional que garanteix l'autonomia del centre. Ha de recollir la seva identitat i els valors, finalitats i prioritats d'actuació, explicitar els objectius educatius i relacionar-los amb els processos d'autoavaluació i avaluació externa, orientar l'activitat del centre i donar-li sentit, amb la finalitat que l'alumnat assoleixi les competències establertes i el màxim aprofitament educatiu.</w:t>
      </w:r>
      <w:r w:rsidRPr="00E419C0">
        <w:rPr>
          <w:rStyle w:val="EndnoteCharacters"/>
          <w:color w:val="000000"/>
        </w:rPr>
        <w:endnoteReference w:id="1"/>
      </w:r>
    </w:p>
    <w:p w14:paraId="60666EF4" w14:textId="77777777" w:rsidR="001B3E9D" w:rsidRPr="00E419C0" w:rsidRDefault="001B3E9D" w:rsidP="00CB1E3D"/>
    <w:p w14:paraId="2B77EA9E" w14:textId="77777777" w:rsidR="00CB1E3D" w:rsidRPr="00E419C0" w:rsidRDefault="00CB1E3D" w:rsidP="00CB1E3D">
      <w:r w:rsidRPr="00E419C0">
        <w:rPr>
          <w:color w:val="000000"/>
          <w:szCs w:val="22"/>
        </w:rPr>
        <w:t>Tots els centres educatius han de disposar d’un projecte educatiu actualitzat i adaptat a la seva realitat, que ha d’estar a disposició de tots els membres de la comunitat educativa i del públic en general, de forma que sigui un document públic i accessible, preferiblement en format digital i en línia</w:t>
      </w:r>
      <w:r w:rsidRPr="00E419C0">
        <w:rPr>
          <w:szCs w:val="22"/>
        </w:rPr>
        <w:t>.</w:t>
      </w:r>
      <w:r w:rsidRPr="00E419C0">
        <w:rPr>
          <w:rStyle w:val="EndnoteCharacters"/>
          <w:szCs w:val="22"/>
        </w:rPr>
        <w:endnoteReference w:id="2"/>
      </w:r>
    </w:p>
    <w:p w14:paraId="32706CB1" w14:textId="77777777" w:rsidR="00CB1E3D" w:rsidRDefault="00CB1E3D" w:rsidP="00CB1E3D">
      <w:pPr>
        <w:rPr>
          <w:color w:val="000000"/>
          <w:szCs w:val="22"/>
        </w:rPr>
      </w:pPr>
      <w:r w:rsidRPr="00E419C0">
        <w:rPr>
          <w:color w:val="000000"/>
          <w:szCs w:val="22"/>
        </w:rPr>
        <w:t xml:space="preserve">El projecte educatiu s’ha de fonamentar en els principis d’equitat, inclusió i participació democràtica i ha de garantir el respecte als principis assenyalats a l’article 3 de la </w:t>
      </w:r>
      <w:r w:rsidRPr="00E419C0">
        <w:rPr>
          <w:szCs w:val="22"/>
        </w:rPr>
        <w:t>L</w:t>
      </w:r>
      <w:r w:rsidRPr="00E419C0">
        <w:rPr>
          <w:color w:val="000000"/>
          <w:szCs w:val="22"/>
        </w:rPr>
        <w:t>lei 1/2022, d’</w:t>
      </w:r>
      <w:r w:rsidRPr="00E419C0">
        <w:rPr>
          <w:szCs w:val="22"/>
        </w:rPr>
        <w:t>e</w:t>
      </w:r>
      <w:r w:rsidRPr="00E419C0">
        <w:rPr>
          <w:color w:val="000000"/>
          <w:szCs w:val="22"/>
        </w:rPr>
        <w:t>ducació, de les Illes Balears, amb criteris de professionalitat. S’ha de definir al voltant de les necessitats de l’alumnat i ha d’incloure mesures de seguiment com a part d’una reflexió crítica i sistemàtica, amb la intenció que tot l’alumnat pugui desenvolupar al màxim les seves capacitats diverses.</w:t>
      </w:r>
      <w:r w:rsidRPr="00E419C0">
        <w:rPr>
          <w:rStyle w:val="EndnoteCharacters"/>
          <w:color w:val="000000"/>
          <w:szCs w:val="22"/>
        </w:rPr>
        <w:endnoteReference w:id="3"/>
      </w:r>
    </w:p>
    <w:p w14:paraId="37BE0ED3" w14:textId="77777777" w:rsidR="001B3E9D" w:rsidRPr="00E419C0" w:rsidRDefault="001B3E9D" w:rsidP="00CB1E3D"/>
    <w:p w14:paraId="1E068C1C" w14:textId="77777777" w:rsidR="00CB1E3D" w:rsidRPr="00E419C0" w:rsidRDefault="00CB1E3D" w:rsidP="00CB1E3D">
      <w:pPr>
        <w:rPr>
          <w:color w:val="000000"/>
          <w:szCs w:val="22"/>
        </w:rPr>
      </w:pPr>
      <w:r w:rsidRPr="00E419C0">
        <w:rPr>
          <w:color w:val="000000"/>
          <w:szCs w:val="22"/>
        </w:rPr>
        <w:t xml:space="preserve">El </w:t>
      </w:r>
      <w:r w:rsidRPr="00E419C0">
        <w:rPr>
          <w:szCs w:val="22"/>
        </w:rPr>
        <w:t>p</w:t>
      </w:r>
      <w:r w:rsidRPr="00E419C0">
        <w:rPr>
          <w:color w:val="000000"/>
          <w:szCs w:val="22"/>
        </w:rPr>
        <w:t xml:space="preserve">rojecte educatiu inclou les característiques essencials de l’educació que s'imparteix al centre, amb esment especial a les opcions pedagògiques, als principis d’atenció a la diversitat, </w:t>
      </w:r>
      <w:r w:rsidRPr="00E419C0">
        <w:rPr>
          <w:color w:val="38761D"/>
          <w:szCs w:val="22"/>
        </w:rPr>
        <w:t>i</w:t>
      </w:r>
      <w:r w:rsidRPr="00E419C0">
        <w:rPr>
          <w:color w:val="000000"/>
          <w:szCs w:val="22"/>
        </w:rPr>
        <w:t>nclou un tractament transversal de l'educació en valors, del desenvolupament sostenible, de la igualtat entre dones i homes, de la igualtat de tracte i no discriminació i de la prevenció de la violència contra les nenes i les dones, de l'assetjament i del ciberassetjament escolar, així com la cultura de pau i els drets humans.</w:t>
      </w:r>
    </w:p>
    <w:p w14:paraId="533CDC18" w14:textId="77777777" w:rsidR="00CB1E3D" w:rsidRPr="00E419C0" w:rsidRDefault="00CB1E3D" w:rsidP="00CB1E3D"/>
    <w:p w14:paraId="7C39BE6C" w14:textId="77777777" w:rsidR="00CB1E3D" w:rsidRPr="00E419C0" w:rsidRDefault="00CB1E3D" w:rsidP="00CB1E3D">
      <w:pPr>
        <w:pStyle w:val="Ttulo1"/>
        <w:rPr>
          <w:rFonts w:eastAsia="Noto Sans" w:cs="Noto Sans"/>
          <w:color w:val="000000"/>
        </w:rPr>
      </w:pPr>
      <w:bookmarkStart w:id="3" w:name="_Toc157421336"/>
      <w:bookmarkStart w:id="4" w:name="__RefHeading___Toc1319_1422647511"/>
      <w:bookmarkStart w:id="5" w:name="_Toc224905537"/>
      <w:r w:rsidRPr="00E419C0">
        <w:rPr>
          <w:rFonts w:eastAsia="Noto Sans" w:cs="Noto Sans"/>
          <w:color w:val="000000"/>
        </w:rPr>
        <w:lastRenderedPageBreak/>
        <w:t>B. Índex orientatiu</w:t>
      </w:r>
      <w:bookmarkEnd w:id="3"/>
      <w:r w:rsidRPr="00E419C0">
        <w:rPr>
          <w:rFonts w:eastAsia="Noto Sans" w:cs="Noto Sans"/>
          <w:color w:val="000000"/>
        </w:rPr>
        <w:t xml:space="preserve"> del PEC</w:t>
      </w:r>
      <w:r w:rsidRPr="00E419C0">
        <w:rPr>
          <w:rStyle w:val="Refdenotaalfinal"/>
          <w:rFonts w:eastAsia="Noto Sans" w:cs="Noto Sans"/>
          <w:color w:val="000000"/>
        </w:rPr>
        <w:endnoteReference w:id="4"/>
      </w:r>
      <w:bookmarkEnd w:id="4"/>
      <w:bookmarkEnd w:id="5"/>
    </w:p>
    <w:p w14:paraId="4E4AC4F9" w14:textId="77777777" w:rsidR="00CB1E3D" w:rsidRPr="00E419C0" w:rsidRDefault="00CB1E3D" w:rsidP="00CB1E3D"/>
    <w:p w14:paraId="008C9D97" w14:textId="77777777" w:rsidR="00CB1E3D" w:rsidRPr="00E419C0" w:rsidRDefault="00CB1E3D" w:rsidP="00CB1E3D">
      <w:pPr>
        <w:numPr>
          <w:ilvl w:val="0"/>
          <w:numId w:val="12"/>
        </w:numPr>
        <w:rPr>
          <w:szCs w:val="22"/>
        </w:rPr>
      </w:pPr>
      <w:r w:rsidRPr="00E419C0">
        <w:rPr>
          <w:color w:val="000000"/>
          <w:szCs w:val="22"/>
        </w:rPr>
        <w:t>Les característiques de l'entorn del centre i els trets d'identitat. Caràcter propi (en cas de centres privats)</w:t>
      </w:r>
      <w:r w:rsidRPr="00E419C0">
        <w:rPr>
          <w:szCs w:val="22"/>
        </w:rPr>
        <w:t>.</w:t>
      </w:r>
    </w:p>
    <w:p w14:paraId="0A5F147E" w14:textId="77777777" w:rsidR="00CB1E3D" w:rsidRPr="00E419C0" w:rsidRDefault="00CB1E3D" w:rsidP="00CB1E3D">
      <w:pPr>
        <w:numPr>
          <w:ilvl w:val="0"/>
          <w:numId w:val="12"/>
        </w:numPr>
        <w:rPr>
          <w:szCs w:val="22"/>
        </w:rPr>
      </w:pPr>
      <w:r w:rsidRPr="00E419C0">
        <w:rPr>
          <w:szCs w:val="22"/>
        </w:rPr>
        <w:t>Els valors i els objectius educatius que garanteixin la funció de servei públic d'un centre educatiu. Les prioritats i els plantejaments educatius.</w:t>
      </w:r>
    </w:p>
    <w:p w14:paraId="31C10D81" w14:textId="77777777" w:rsidR="00CB1E3D" w:rsidRPr="00E419C0" w:rsidRDefault="00CB1E3D" w:rsidP="00CB1E3D">
      <w:pPr>
        <w:numPr>
          <w:ilvl w:val="0"/>
          <w:numId w:val="12"/>
        </w:numPr>
        <w:rPr>
          <w:szCs w:val="22"/>
        </w:rPr>
      </w:pPr>
      <w:r w:rsidRPr="00E419C0">
        <w:rPr>
          <w:szCs w:val="22"/>
        </w:rPr>
        <w:t>L’estructura organitzativa del centre (i els criteris que la regeixen) basada en el principi de participació i col·laboració dels diferents sectors de la comunitat escolar.</w:t>
      </w:r>
    </w:p>
    <w:p w14:paraId="31676E3F" w14:textId="5B825343" w:rsidR="00CB1E3D" w:rsidRPr="00E419C0" w:rsidRDefault="00CB1E3D" w:rsidP="00CB1E3D">
      <w:pPr>
        <w:numPr>
          <w:ilvl w:val="0"/>
          <w:numId w:val="12"/>
        </w:numPr>
        <w:rPr>
          <w:szCs w:val="22"/>
        </w:rPr>
      </w:pPr>
      <w:r w:rsidRPr="00E419C0">
        <w:rPr>
          <w:color w:val="000000"/>
          <w:szCs w:val="22"/>
        </w:rPr>
        <w:t>Els principis i criteris bàsics que caracteritzen el centre</w:t>
      </w:r>
      <w:r w:rsidRPr="00E419C0">
        <w:rPr>
          <w:rStyle w:val="EndnoteCharacters"/>
          <w:color w:val="000000"/>
          <w:szCs w:val="22"/>
        </w:rPr>
        <w:endnoteReference w:id="5"/>
      </w:r>
      <w:r w:rsidRPr="00E419C0">
        <w:rPr>
          <w:color w:val="000000"/>
          <w:szCs w:val="22"/>
        </w:rPr>
        <w:t xml:space="preserve"> referits a:</w:t>
      </w:r>
    </w:p>
    <w:p w14:paraId="67FD36E8" w14:textId="77777777" w:rsidR="00CB1E3D" w:rsidRPr="00E419C0" w:rsidRDefault="00CB1E3D" w:rsidP="00CB1E3D">
      <w:pPr>
        <w:numPr>
          <w:ilvl w:val="1"/>
          <w:numId w:val="6"/>
        </w:numPr>
        <w:rPr>
          <w:szCs w:val="22"/>
        </w:rPr>
      </w:pPr>
      <w:r w:rsidRPr="00E419C0">
        <w:rPr>
          <w:szCs w:val="22"/>
        </w:rPr>
        <w:t>La intervenció educativa</w:t>
      </w:r>
    </w:p>
    <w:p w14:paraId="7830622E" w14:textId="77777777" w:rsidR="00CB1E3D" w:rsidRPr="00E419C0" w:rsidRDefault="00CB1E3D" w:rsidP="00CB1E3D">
      <w:pPr>
        <w:numPr>
          <w:ilvl w:val="1"/>
          <w:numId w:val="6"/>
        </w:numPr>
        <w:rPr>
          <w:szCs w:val="22"/>
        </w:rPr>
      </w:pPr>
      <w:r w:rsidRPr="00E419C0">
        <w:rPr>
          <w:szCs w:val="22"/>
        </w:rPr>
        <w:t>L’orientació i la tutoria</w:t>
      </w:r>
    </w:p>
    <w:p w14:paraId="7333813C" w14:textId="77777777" w:rsidR="00CB1E3D" w:rsidRPr="00E419C0" w:rsidRDefault="00CB1E3D" w:rsidP="00CB1E3D">
      <w:pPr>
        <w:numPr>
          <w:ilvl w:val="1"/>
          <w:numId w:val="6"/>
        </w:numPr>
        <w:rPr>
          <w:szCs w:val="22"/>
        </w:rPr>
      </w:pPr>
      <w:r w:rsidRPr="00E419C0">
        <w:rPr>
          <w:szCs w:val="22"/>
        </w:rPr>
        <w:t>L’avaluació</w:t>
      </w:r>
    </w:p>
    <w:p w14:paraId="133C24EB" w14:textId="77777777" w:rsidR="00CB1E3D" w:rsidRPr="00E419C0" w:rsidRDefault="00CB1E3D" w:rsidP="00CB1E3D">
      <w:pPr>
        <w:numPr>
          <w:ilvl w:val="1"/>
          <w:numId w:val="6"/>
        </w:numPr>
        <w:rPr>
          <w:szCs w:val="22"/>
        </w:rPr>
      </w:pPr>
      <w:r w:rsidRPr="00E419C0">
        <w:rPr>
          <w:szCs w:val="22"/>
        </w:rPr>
        <w:t>La concreció i el desenvolupament dels currículums</w:t>
      </w:r>
    </w:p>
    <w:p w14:paraId="43FB3A6C" w14:textId="77777777" w:rsidR="00CB1E3D" w:rsidRPr="00E419C0" w:rsidRDefault="00CB1E3D" w:rsidP="00CB1E3D">
      <w:pPr>
        <w:pStyle w:val="Prrafodelista"/>
        <w:numPr>
          <w:ilvl w:val="0"/>
          <w:numId w:val="6"/>
        </w:numPr>
        <w:contextualSpacing w:val="0"/>
        <w:rPr>
          <w:vanish/>
          <w:szCs w:val="22"/>
        </w:rPr>
      </w:pPr>
    </w:p>
    <w:p w14:paraId="61DF7246" w14:textId="77777777" w:rsidR="00CB1E3D" w:rsidRPr="00E419C0" w:rsidRDefault="00CB1E3D" w:rsidP="00CB1E3D">
      <w:pPr>
        <w:pStyle w:val="Prrafodelista"/>
        <w:numPr>
          <w:ilvl w:val="0"/>
          <w:numId w:val="6"/>
        </w:numPr>
        <w:contextualSpacing w:val="0"/>
        <w:rPr>
          <w:vanish/>
          <w:szCs w:val="22"/>
        </w:rPr>
      </w:pPr>
    </w:p>
    <w:p w14:paraId="49FEC43E" w14:textId="77777777" w:rsidR="00CB1E3D" w:rsidRPr="00E419C0" w:rsidRDefault="00CB1E3D" w:rsidP="00CB1E3D">
      <w:pPr>
        <w:pStyle w:val="Prrafodelista"/>
        <w:numPr>
          <w:ilvl w:val="0"/>
          <w:numId w:val="6"/>
        </w:numPr>
        <w:contextualSpacing w:val="0"/>
        <w:rPr>
          <w:vanish/>
          <w:szCs w:val="22"/>
        </w:rPr>
      </w:pPr>
    </w:p>
    <w:p w14:paraId="2486772B" w14:textId="77777777" w:rsidR="00CB1E3D" w:rsidRPr="00E419C0" w:rsidRDefault="00CB1E3D" w:rsidP="00CB1E3D">
      <w:pPr>
        <w:numPr>
          <w:ilvl w:val="0"/>
          <w:numId w:val="6"/>
        </w:numPr>
        <w:rPr>
          <w:szCs w:val="22"/>
        </w:rPr>
      </w:pPr>
      <w:r w:rsidRPr="00E419C0">
        <w:rPr>
          <w:szCs w:val="22"/>
        </w:rPr>
        <w:t>Els criteris per fomentar:</w:t>
      </w:r>
    </w:p>
    <w:p w14:paraId="4E82316F" w14:textId="77777777" w:rsidR="00CB1E3D" w:rsidRPr="00E419C0" w:rsidRDefault="00CB1E3D" w:rsidP="00CB1E3D">
      <w:pPr>
        <w:numPr>
          <w:ilvl w:val="1"/>
          <w:numId w:val="6"/>
        </w:numPr>
        <w:rPr>
          <w:szCs w:val="22"/>
        </w:rPr>
      </w:pPr>
      <w:r w:rsidRPr="00E419C0">
        <w:rPr>
          <w:szCs w:val="22"/>
        </w:rPr>
        <w:t>La sostenibilitat mediambiental al centre i a l’entorn personal i social de l’alumnat.</w:t>
      </w:r>
    </w:p>
    <w:p w14:paraId="6A08309F" w14:textId="767A57AB" w:rsidR="00CB1E3D" w:rsidRPr="00E419C0" w:rsidRDefault="00CB1E3D" w:rsidP="00CB1E3D">
      <w:pPr>
        <w:numPr>
          <w:ilvl w:val="1"/>
          <w:numId w:val="6"/>
        </w:numPr>
        <w:rPr>
          <w:szCs w:val="22"/>
        </w:rPr>
      </w:pPr>
      <w:r w:rsidRPr="00E419C0">
        <w:rPr>
          <w:szCs w:val="22"/>
        </w:rPr>
        <w:t>La participació i la col·laboració de la comunitat educativa.</w:t>
      </w:r>
    </w:p>
    <w:p w14:paraId="573E246B" w14:textId="77777777" w:rsidR="00CB1E3D" w:rsidRPr="00E419C0" w:rsidRDefault="00CB1E3D" w:rsidP="00CB1E3D">
      <w:pPr>
        <w:numPr>
          <w:ilvl w:val="0"/>
          <w:numId w:val="6"/>
        </w:numPr>
        <w:rPr>
          <w:szCs w:val="22"/>
        </w:rPr>
      </w:pPr>
      <w:r w:rsidRPr="00E419C0">
        <w:rPr>
          <w:szCs w:val="22"/>
        </w:rPr>
        <w:t>Els objectius del centre amb la finalitat d’aconseguir l’educació en la diversitat i que es desenvolupen en el Pla d'Atenció a la Diversitat; així com els procediments d’inclusió educativa.</w:t>
      </w:r>
    </w:p>
    <w:p w14:paraId="060802DA" w14:textId="77777777" w:rsidR="00CB1E3D" w:rsidRPr="00E419C0" w:rsidRDefault="00CB1E3D" w:rsidP="00CB1E3D">
      <w:pPr>
        <w:numPr>
          <w:ilvl w:val="0"/>
          <w:numId w:val="6"/>
        </w:numPr>
        <w:rPr>
          <w:szCs w:val="22"/>
        </w:rPr>
      </w:pPr>
      <w:r w:rsidRPr="00E419C0">
        <w:rPr>
          <w:szCs w:val="22"/>
        </w:rPr>
        <w:t>Els valors i objectius que regeixen l’aprenentatge:</w:t>
      </w:r>
    </w:p>
    <w:p w14:paraId="7C6220D6" w14:textId="77777777" w:rsidR="00CB1E3D" w:rsidRPr="00E419C0" w:rsidRDefault="00CB1E3D" w:rsidP="00CB1E3D">
      <w:pPr>
        <w:numPr>
          <w:ilvl w:val="1"/>
          <w:numId w:val="6"/>
        </w:numPr>
        <w:rPr>
          <w:szCs w:val="22"/>
        </w:rPr>
      </w:pPr>
      <w:r w:rsidRPr="00E419C0">
        <w:rPr>
          <w:szCs w:val="22"/>
        </w:rPr>
        <w:t>De la convivència</w:t>
      </w:r>
    </w:p>
    <w:p w14:paraId="5B92A20F" w14:textId="77777777" w:rsidR="00CB1E3D" w:rsidRPr="00E419C0" w:rsidRDefault="00CB1E3D" w:rsidP="00CB1E3D">
      <w:pPr>
        <w:numPr>
          <w:ilvl w:val="1"/>
          <w:numId w:val="6"/>
        </w:numPr>
        <w:rPr>
          <w:szCs w:val="22"/>
        </w:rPr>
      </w:pPr>
      <w:r w:rsidRPr="00E419C0">
        <w:rPr>
          <w:szCs w:val="22"/>
        </w:rPr>
        <w:t>De l'educació en valors i del desenvolupament sostenible</w:t>
      </w:r>
    </w:p>
    <w:p w14:paraId="235FFE14" w14:textId="77777777" w:rsidR="00CB1E3D" w:rsidRPr="00E419C0" w:rsidRDefault="00CB1E3D" w:rsidP="00CB1E3D">
      <w:pPr>
        <w:numPr>
          <w:ilvl w:val="1"/>
          <w:numId w:val="6"/>
        </w:numPr>
        <w:rPr>
          <w:szCs w:val="22"/>
        </w:rPr>
      </w:pPr>
      <w:r w:rsidRPr="00E419C0">
        <w:rPr>
          <w:szCs w:val="22"/>
        </w:rPr>
        <w:t>De la igualtat entre dones i homes i la coeducació</w:t>
      </w:r>
    </w:p>
    <w:p w14:paraId="34A31CEF" w14:textId="77777777" w:rsidR="00CB1E3D" w:rsidRPr="00E419C0" w:rsidRDefault="00CB1E3D" w:rsidP="00CB1E3D">
      <w:pPr>
        <w:numPr>
          <w:ilvl w:val="1"/>
          <w:numId w:val="6"/>
        </w:numPr>
        <w:rPr>
          <w:szCs w:val="22"/>
        </w:rPr>
      </w:pPr>
      <w:r w:rsidRPr="00E419C0">
        <w:rPr>
          <w:szCs w:val="22"/>
        </w:rPr>
        <w:t>De la igualtat de tracte i no discriminació</w:t>
      </w:r>
    </w:p>
    <w:p w14:paraId="7099C43A" w14:textId="076CDD7F" w:rsidR="00CB1E3D" w:rsidRPr="00E419C0" w:rsidRDefault="00CB1E3D" w:rsidP="00CB1E3D">
      <w:pPr>
        <w:numPr>
          <w:ilvl w:val="1"/>
          <w:numId w:val="6"/>
        </w:numPr>
        <w:rPr>
          <w:szCs w:val="22"/>
        </w:rPr>
      </w:pPr>
      <w:r w:rsidRPr="00E419C0">
        <w:rPr>
          <w:color w:val="000000"/>
          <w:szCs w:val="22"/>
        </w:rPr>
        <w:t>De la prevenció de la violència contra les n</w:t>
      </w:r>
      <w:r w:rsidRPr="00E419C0">
        <w:rPr>
          <w:szCs w:val="22"/>
        </w:rPr>
        <w:t>i</w:t>
      </w:r>
      <w:r w:rsidRPr="00E419C0">
        <w:rPr>
          <w:color w:val="000000"/>
          <w:szCs w:val="22"/>
        </w:rPr>
        <w:t>nes i les dones, de l'assetjament i del ciberassetjament escolar</w:t>
      </w:r>
    </w:p>
    <w:p w14:paraId="5609E93E" w14:textId="77777777" w:rsidR="00CB1E3D" w:rsidRPr="00E419C0" w:rsidRDefault="00CB1E3D" w:rsidP="00CB1E3D">
      <w:pPr>
        <w:numPr>
          <w:ilvl w:val="1"/>
          <w:numId w:val="6"/>
        </w:numPr>
        <w:rPr>
          <w:szCs w:val="22"/>
        </w:rPr>
      </w:pPr>
      <w:r w:rsidRPr="00E419C0">
        <w:rPr>
          <w:szCs w:val="22"/>
        </w:rPr>
        <w:t>Del respecte a les identitats de gènere</w:t>
      </w:r>
    </w:p>
    <w:p w14:paraId="5545D93F" w14:textId="77777777" w:rsidR="00CB1E3D" w:rsidRPr="00E419C0" w:rsidRDefault="00CB1E3D" w:rsidP="00CB1E3D">
      <w:pPr>
        <w:numPr>
          <w:ilvl w:val="1"/>
          <w:numId w:val="6"/>
        </w:numPr>
        <w:rPr>
          <w:szCs w:val="22"/>
        </w:rPr>
      </w:pPr>
      <w:r w:rsidRPr="00E419C0">
        <w:rPr>
          <w:szCs w:val="22"/>
        </w:rPr>
        <w:t>De la cultura de pau i els drets humans</w:t>
      </w:r>
    </w:p>
    <w:p w14:paraId="73AC2B09" w14:textId="77777777" w:rsidR="00CB1E3D" w:rsidRPr="00E419C0" w:rsidRDefault="00CB1E3D" w:rsidP="00CB1E3D">
      <w:pPr>
        <w:rPr>
          <w:szCs w:val="22"/>
        </w:rPr>
      </w:pPr>
      <w:r w:rsidRPr="00E419C0">
        <w:rPr>
          <w:szCs w:val="22"/>
        </w:rPr>
        <w:t xml:space="preserve">             Així com el seu tractament transversal en les àrees, matèries o mòduls  </w:t>
      </w:r>
    </w:p>
    <w:p w14:paraId="2EFC00B7" w14:textId="77777777" w:rsidR="00CB1E3D" w:rsidRPr="00E419C0" w:rsidRDefault="00CB1E3D" w:rsidP="00CB1E3D">
      <w:pPr>
        <w:numPr>
          <w:ilvl w:val="0"/>
          <w:numId w:val="6"/>
        </w:numPr>
        <w:rPr>
          <w:szCs w:val="22"/>
        </w:rPr>
      </w:pPr>
      <w:r w:rsidRPr="00E419C0">
        <w:rPr>
          <w:szCs w:val="22"/>
        </w:rPr>
        <w:t>Les mesures necessàries per a compensar les mancances que puguin existir en la competència en comunicació lingüística, en llengua castellana i en llengua catalana.</w:t>
      </w:r>
    </w:p>
    <w:p w14:paraId="14B43D7B" w14:textId="77777777" w:rsidR="00CB1E3D" w:rsidRPr="00E419C0" w:rsidRDefault="00CB1E3D" w:rsidP="00CB1E3D">
      <w:pPr>
        <w:numPr>
          <w:ilvl w:val="0"/>
          <w:numId w:val="6"/>
        </w:numPr>
        <w:rPr>
          <w:szCs w:val="22"/>
        </w:rPr>
      </w:pPr>
      <w:r w:rsidRPr="00E419C0">
        <w:rPr>
          <w:szCs w:val="22"/>
        </w:rPr>
        <w:t>Les línies que han de configurar la relació entre el centre i l’entorn social, així com les decisions sobre la coordinació amb els serveis socials i educatius del municipi i altres institucions, per a la millor consecució de les finalitats establertes.</w:t>
      </w:r>
    </w:p>
    <w:p w14:paraId="61A758B8" w14:textId="77777777" w:rsidR="00CB1E3D" w:rsidRPr="00E419C0" w:rsidRDefault="00CB1E3D" w:rsidP="00CB1E3D">
      <w:pPr>
        <w:numPr>
          <w:ilvl w:val="0"/>
          <w:numId w:val="6"/>
        </w:numPr>
        <w:tabs>
          <w:tab w:val="left" w:pos="736"/>
        </w:tabs>
        <w:rPr>
          <w:szCs w:val="22"/>
        </w:rPr>
      </w:pPr>
      <w:r w:rsidRPr="00E419C0">
        <w:rPr>
          <w:szCs w:val="22"/>
        </w:rPr>
        <w:t xml:space="preserve"> La participació dels alumnes d'educació primària, si n'és el cas, al Consell Escolar </w:t>
      </w:r>
    </w:p>
    <w:p w14:paraId="6C037E28" w14:textId="77777777" w:rsidR="00CB1E3D" w:rsidRPr="00E419C0" w:rsidRDefault="00CB1E3D" w:rsidP="00CB1E3D">
      <w:pPr>
        <w:numPr>
          <w:ilvl w:val="0"/>
          <w:numId w:val="6"/>
        </w:numPr>
        <w:tabs>
          <w:tab w:val="left" w:pos="736"/>
        </w:tabs>
        <w:rPr>
          <w:szCs w:val="22"/>
        </w:rPr>
      </w:pPr>
      <w:r w:rsidRPr="00E419C0">
        <w:rPr>
          <w:szCs w:val="22"/>
        </w:rPr>
        <w:t xml:space="preserve"> Altres programes i plans específics que determini la Conselleria d'Educació i Universitats (PEI, PDC, PISE, ALTER …).</w:t>
      </w:r>
    </w:p>
    <w:p w14:paraId="5D0BB346" w14:textId="77777777" w:rsidR="00CB1E3D" w:rsidRPr="00E419C0" w:rsidRDefault="00CB1E3D" w:rsidP="00CB1E3D">
      <w:pPr>
        <w:numPr>
          <w:ilvl w:val="0"/>
          <w:numId w:val="6"/>
        </w:numPr>
        <w:tabs>
          <w:tab w:val="left" w:pos="736"/>
        </w:tabs>
        <w:rPr>
          <w:szCs w:val="22"/>
        </w:rPr>
      </w:pPr>
      <w:r w:rsidRPr="00E419C0">
        <w:rPr>
          <w:szCs w:val="22"/>
        </w:rPr>
        <w:t xml:space="preserve"> Els indicadors d’avaluació del PEC, les mesures per a la seva difusió i els mecanismes de seguiment.</w:t>
      </w:r>
    </w:p>
    <w:p w14:paraId="24E97041" w14:textId="77777777" w:rsidR="00CB1E3D" w:rsidRPr="00E419C0" w:rsidRDefault="00CB1E3D" w:rsidP="00CB1E3D">
      <w:pPr>
        <w:numPr>
          <w:ilvl w:val="0"/>
          <w:numId w:val="6"/>
        </w:numPr>
        <w:tabs>
          <w:tab w:val="left" w:pos="736"/>
        </w:tabs>
        <w:rPr>
          <w:szCs w:val="22"/>
        </w:rPr>
      </w:pPr>
      <w:r w:rsidRPr="00E419C0">
        <w:rPr>
          <w:szCs w:val="22"/>
        </w:rPr>
        <w:lastRenderedPageBreak/>
        <w:t xml:space="preserve"> Els mecanismes i indicadors d'avaluació dels objectius generals i dels projectes i programes del centre.</w:t>
      </w:r>
    </w:p>
    <w:p w14:paraId="4C5DBA6C" w14:textId="77777777" w:rsidR="001B3E9D" w:rsidRDefault="001B3E9D" w:rsidP="00CB1E3D">
      <w:pPr>
        <w:pStyle w:val="Ttulo1"/>
        <w:rPr>
          <w:rFonts w:eastAsia="Noto Sans" w:cs="Noto Sans"/>
          <w:color w:val="000000" w:themeColor="text1"/>
        </w:rPr>
      </w:pPr>
      <w:bookmarkStart w:id="6" w:name="__RefHeading___Toc835_1422647511"/>
      <w:bookmarkStart w:id="7" w:name="_Toc224905538"/>
    </w:p>
    <w:p w14:paraId="2A842FB4" w14:textId="3BEE9F30" w:rsidR="00CB1E3D" w:rsidRPr="00E419C0" w:rsidRDefault="00CB1E3D" w:rsidP="00CB1E3D">
      <w:pPr>
        <w:pStyle w:val="Ttulo1"/>
        <w:rPr>
          <w:rFonts w:eastAsia="Noto Sans" w:cs="Noto Sans"/>
          <w:color w:val="000000" w:themeColor="text1"/>
        </w:rPr>
      </w:pPr>
      <w:r w:rsidRPr="00E419C0">
        <w:rPr>
          <w:rFonts w:eastAsia="Noto Sans" w:cs="Noto Sans"/>
          <w:color w:val="000000" w:themeColor="text1"/>
        </w:rPr>
        <w:t>C</w:t>
      </w:r>
      <w:bookmarkStart w:id="8" w:name="_Toc157421337"/>
      <w:r w:rsidRPr="00E419C0">
        <w:rPr>
          <w:rFonts w:eastAsia="Noto Sans" w:cs="Noto Sans"/>
          <w:color w:val="000000" w:themeColor="text1"/>
        </w:rPr>
        <w:t>. Documents que formen part</w:t>
      </w:r>
      <w:bookmarkEnd w:id="8"/>
      <w:r w:rsidRPr="00E419C0">
        <w:rPr>
          <w:rFonts w:eastAsia="Noto Sans" w:cs="Noto Sans"/>
          <w:color w:val="000000" w:themeColor="text1"/>
        </w:rPr>
        <w:t xml:space="preserve"> del PEC</w:t>
      </w:r>
      <w:bookmarkEnd w:id="6"/>
      <w:bookmarkEnd w:id="7"/>
    </w:p>
    <w:p w14:paraId="44D5CCC3" w14:textId="77777777" w:rsidR="00CB1E3D" w:rsidRPr="00E419C0" w:rsidRDefault="00CB1E3D" w:rsidP="00CB1E3D">
      <w:pPr>
        <w:rPr>
          <w:color w:val="000000" w:themeColor="text1"/>
        </w:rPr>
      </w:pPr>
    </w:p>
    <w:p w14:paraId="2C26C7CF" w14:textId="77777777" w:rsidR="00CB1E3D" w:rsidRPr="00E419C0" w:rsidRDefault="00CB1E3D" w:rsidP="00CB1E3D">
      <w:pPr>
        <w:pStyle w:val="Prrafodelista"/>
        <w:numPr>
          <w:ilvl w:val="0"/>
          <w:numId w:val="13"/>
        </w:numPr>
        <w:rPr>
          <w:color w:val="000000" w:themeColor="text1"/>
          <w:szCs w:val="22"/>
        </w:rPr>
      </w:pPr>
      <w:r w:rsidRPr="00E419C0">
        <w:rPr>
          <w:color w:val="000000" w:themeColor="text1"/>
          <w:szCs w:val="22"/>
        </w:rPr>
        <w:t xml:space="preserve">Cal tenir en compte que cada un dels  documents té entitat pròpia i que </w:t>
      </w:r>
      <w:r w:rsidRPr="00E419C0">
        <w:rPr>
          <w:color w:val="000000" w:themeColor="text1"/>
        </w:rPr>
        <w:t>el seu contingut i característiques venen determinats per la normativa específica que els desenvolupa.</w:t>
      </w:r>
    </w:p>
    <w:p w14:paraId="66CC2B9C" w14:textId="77777777" w:rsidR="00CB1E3D" w:rsidRPr="00E419C0" w:rsidRDefault="00CB1E3D" w:rsidP="00CB1E3D">
      <w:pPr>
        <w:pStyle w:val="Prrafodelista"/>
        <w:numPr>
          <w:ilvl w:val="0"/>
          <w:numId w:val="13"/>
        </w:numPr>
        <w:rPr>
          <w:color w:val="000000" w:themeColor="text1"/>
          <w:szCs w:val="22"/>
        </w:rPr>
      </w:pPr>
      <w:r w:rsidRPr="00E419C0">
        <w:rPr>
          <w:color w:val="000000" w:themeColor="text1"/>
          <w:szCs w:val="22"/>
        </w:rPr>
        <w:t xml:space="preserve">Els índexs i orientacions per a l’elaboració d’aquests documents es detallen en altres documents orientatius que el </w:t>
      </w:r>
      <w:hyperlink r:id="rId11" w:history="1">
        <w:r w:rsidRPr="00E419C0">
          <w:rPr>
            <w:rStyle w:val="Hipervnculo"/>
            <w:color w:val="000000" w:themeColor="text1"/>
            <w:szCs w:val="22"/>
          </w:rPr>
          <w:t>Departament d'Inspecció Educativa posa a l'abast dels centres.</w:t>
        </w:r>
      </w:hyperlink>
    </w:p>
    <w:p w14:paraId="41B1F097" w14:textId="5091333D" w:rsidR="00CB1E3D" w:rsidRPr="00E419C0" w:rsidRDefault="00CB1E3D" w:rsidP="00CB1E3D">
      <w:pPr>
        <w:pStyle w:val="Prrafodelista"/>
        <w:numPr>
          <w:ilvl w:val="0"/>
          <w:numId w:val="13"/>
        </w:numPr>
        <w:rPr>
          <w:color w:val="000000" w:themeColor="text1"/>
          <w:szCs w:val="22"/>
        </w:rPr>
      </w:pPr>
      <w:r w:rsidRPr="00E419C0">
        <w:rPr>
          <w:color w:val="000000" w:themeColor="text1"/>
          <w:szCs w:val="22"/>
        </w:rPr>
        <w:t>A  títol informatiu, s’exposa la normativa principal de referència per a cada un dels documents en la taula  següent:</w:t>
      </w:r>
    </w:p>
    <w:p w14:paraId="639AD3C5" w14:textId="77777777" w:rsidR="00CB1E3D" w:rsidRPr="00E419C0" w:rsidRDefault="00CB1E3D" w:rsidP="00CB1E3D">
      <w:pPr>
        <w:ind w:left="227"/>
        <w:rPr>
          <w:szCs w:val="22"/>
        </w:rPr>
      </w:pPr>
    </w:p>
    <w:tbl>
      <w:tblPr>
        <w:tblW w:w="5000" w:type="pct"/>
        <w:tblLayout w:type="fixed"/>
        <w:tblCellMar>
          <w:top w:w="284" w:type="dxa"/>
          <w:left w:w="10" w:type="dxa"/>
          <w:bottom w:w="284" w:type="dxa"/>
          <w:right w:w="10" w:type="dxa"/>
        </w:tblCellMar>
        <w:tblLook w:val="0000" w:firstRow="0" w:lastRow="0" w:firstColumn="0" w:lastColumn="0" w:noHBand="0" w:noVBand="0"/>
      </w:tblPr>
      <w:tblGrid>
        <w:gridCol w:w="2043"/>
        <w:gridCol w:w="6440"/>
      </w:tblGrid>
      <w:tr w:rsidR="00CB1E3D" w:rsidRPr="00E419C0" w14:paraId="47814539" w14:textId="77777777" w:rsidTr="00CB1E3D">
        <w:trPr>
          <w:cantSplit/>
        </w:trPr>
        <w:tc>
          <w:tcPr>
            <w:tcW w:w="1204" w:type="pct"/>
            <w:tcBorders>
              <w:top w:val="single" w:sz="8" w:space="0" w:color="000000"/>
              <w:left w:val="single" w:sz="8" w:space="0" w:color="000000"/>
              <w:bottom w:val="single" w:sz="8" w:space="0" w:color="000000"/>
              <w:right w:val="single" w:sz="8" w:space="0" w:color="000000"/>
            </w:tcBorders>
            <w:shd w:val="clear" w:color="auto" w:fill="00FFFF"/>
            <w:tcMar>
              <w:top w:w="0" w:type="dxa"/>
              <w:left w:w="113" w:type="dxa"/>
              <w:bottom w:w="0" w:type="dxa"/>
              <w:right w:w="108" w:type="dxa"/>
            </w:tcMar>
            <w:vAlign w:val="center"/>
          </w:tcPr>
          <w:p w14:paraId="45BB10E5" w14:textId="77777777" w:rsidR="00CB1E3D" w:rsidRPr="00E419C0" w:rsidRDefault="00CB1E3D" w:rsidP="00CB1E3D">
            <w:pPr>
              <w:spacing w:before="240" w:after="240"/>
              <w:rPr>
                <w:b/>
                <w:bCs/>
              </w:rPr>
            </w:pPr>
            <w:r w:rsidRPr="00E419C0">
              <w:rPr>
                <w:b/>
                <w:bCs/>
              </w:rPr>
              <w:t>1. Pla estratègic (Projecte de direcció)</w:t>
            </w:r>
          </w:p>
        </w:tc>
        <w:tc>
          <w:tcPr>
            <w:tcW w:w="3796"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34840359" w14:textId="77777777" w:rsidR="00CB1E3D" w:rsidRPr="00E419C0" w:rsidRDefault="00CB1E3D" w:rsidP="00CB1E3D">
            <w:pPr>
              <w:spacing w:before="240" w:after="240"/>
              <w:rPr>
                <w:sz w:val="18"/>
                <w:szCs w:val="18"/>
              </w:rPr>
            </w:pPr>
            <w:r w:rsidRPr="00E419C0">
              <w:t xml:space="preserve">- </w:t>
            </w:r>
            <w:r w:rsidRPr="00E419C0">
              <w:rPr>
                <w:sz w:val="18"/>
                <w:szCs w:val="18"/>
              </w:rPr>
              <w:t xml:space="preserve">Arts. 10.8 c), 11, 17 i 29 del </w:t>
            </w:r>
            <w:hyperlink r:id="rId12" w:history="1">
              <w:r w:rsidRPr="00E419C0">
                <w:rPr>
                  <w:rStyle w:val="Hipervnculo"/>
                  <w:color w:val="000000" w:themeColor="text1"/>
                  <w:sz w:val="18"/>
                  <w:szCs w:val="18"/>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p>
        </w:tc>
      </w:tr>
      <w:tr w:rsidR="00CB1E3D" w:rsidRPr="00E419C0" w14:paraId="721170CC" w14:textId="77777777" w:rsidTr="00CB1E3D">
        <w:trPr>
          <w:cantSplit/>
        </w:trPr>
        <w:tc>
          <w:tcPr>
            <w:tcW w:w="1204" w:type="pct"/>
            <w:tcBorders>
              <w:top w:val="single" w:sz="8" w:space="0" w:color="000000"/>
              <w:left w:val="single" w:sz="8" w:space="0" w:color="000000"/>
              <w:bottom w:val="single" w:sz="8" w:space="0" w:color="000000"/>
              <w:right w:val="single" w:sz="8" w:space="0" w:color="000000"/>
            </w:tcBorders>
            <w:shd w:val="clear" w:color="auto" w:fill="00FFFF"/>
            <w:tcMar>
              <w:top w:w="0" w:type="dxa"/>
              <w:left w:w="113" w:type="dxa"/>
              <w:bottom w:w="0" w:type="dxa"/>
              <w:right w:w="108" w:type="dxa"/>
            </w:tcMar>
            <w:vAlign w:val="center"/>
          </w:tcPr>
          <w:p w14:paraId="45497805" w14:textId="77777777" w:rsidR="00CB1E3D" w:rsidRPr="00E419C0" w:rsidRDefault="00CB1E3D" w:rsidP="00CB1E3D">
            <w:pPr>
              <w:spacing w:before="240" w:after="240"/>
              <w:rPr>
                <w:b/>
                <w:bCs/>
              </w:rPr>
            </w:pPr>
            <w:r w:rsidRPr="00E419C0">
              <w:rPr>
                <w:b/>
                <w:bCs/>
              </w:rPr>
              <w:lastRenderedPageBreak/>
              <w:t>2. Concreció curricular</w:t>
            </w:r>
          </w:p>
        </w:tc>
        <w:tc>
          <w:tcPr>
            <w:tcW w:w="3796"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2E8E2944" w14:textId="77777777" w:rsidR="00CB1E3D" w:rsidRPr="00E419C0" w:rsidRDefault="00CB1E3D" w:rsidP="00CB1E3D">
            <w:pPr>
              <w:spacing w:before="240" w:after="240"/>
              <w:rPr>
                <w:sz w:val="18"/>
                <w:szCs w:val="18"/>
              </w:rPr>
            </w:pPr>
            <w:r w:rsidRPr="00E419C0">
              <w:rPr>
                <w:sz w:val="18"/>
                <w:szCs w:val="18"/>
              </w:rPr>
              <w:t xml:space="preserve">Art. 121.1 de la </w:t>
            </w:r>
            <w:hyperlink r:id="rId13" w:history="1">
              <w:r w:rsidRPr="00E419C0">
                <w:rPr>
                  <w:rStyle w:val="Hipervnculo"/>
                  <w:color w:val="000000" w:themeColor="text1"/>
                  <w:sz w:val="18"/>
                  <w:szCs w:val="18"/>
                </w:rPr>
                <w:t>Llei orgànica 2/2006, de 3 de maig, d’educació, redacció modificada per la Llei orgànica 3/2020, de 29 de desembre</w:t>
              </w:r>
            </w:hyperlink>
          </w:p>
          <w:p w14:paraId="1ED1DA31" w14:textId="77777777" w:rsidR="00CB1E3D" w:rsidRPr="00E419C0" w:rsidRDefault="00CB1E3D" w:rsidP="00CB1E3D">
            <w:pPr>
              <w:spacing w:before="240" w:after="240"/>
              <w:rPr>
                <w:sz w:val="18"/>
                <w:szCs w:val="18"/>
              </w:rPr>
            </w:pPr>
            <w:r w:rsidRPr="00E419C0">
              <w:rPr>
                <w:sz w:val="18"/>
                <w:szCs w:val="18"/>
              </w:rPr>
              <w:t xml:space="preserve"> Arts.10 e).12, 14.2, 17.3 g), 52 b) i c), 56 a) i b) i 59.9 a) del </w:t>
            </w:r>
            <w:hyperlink r:id="rId14" w:history="1">
              <w:r w:rsidRPr="00E419C0">
                <w:rPr>
                  <w:rStyle w:val="Hipervnculo"/>
                  <w:color w:val="000000" w:themeColor="text1"/>
                  <w:sz w:val="18"/>
                  <w:szCs w:val="18"/>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p>
          <w:p w14:paraId="73AC3E06" w14:textId="77777777" w:rsidR="00CB1E3D" w:rsidRPr="00E419C0" w:rsidRDefault="00CB1E3D" w:rsidP="00CB1E3D">
            <w:pPr>
              <w:spacing w:before="240" w:after="240"/>
              <w:rPr>
                <w:sz w:val="18"/>
                <w:szCs w:val="18"/>
              </w:rPr>
            </w:pPr>
            <w:r w:rsidRPr="00E419C0">
              <w:rPr>
                <w:sz w:val="18"/>
                <w:szCs w:val="18"/>
              </w:rPr>
              <w:t xml:space="preserve">Annex 3 del </w:t>
            </w:r>
            <w:hyperlink r:id="rId15" w:history="1">
              <w:r w:rsidRPr="00E419C0">
                <w:rPr>
                  <w:rStyle w:val="Hipervnculo"/>
                  <w:color w:val="000000" w:themeColor="text1"/>
                  <w:sz w:val="18"/>
                  <w:szCs w:val="18"/>
                </w:rPr>
                <w:t>Decret 40/2025, d’1 d’agost, pel qual s’estableixen l’ordenació i el currículum de l’educació infantil a les Illes Balears</w:t>
              </w:r>
            </w:hyperlink>
          </w:p>
          <w:p w14:paraId="31D45D2C" w14:textId="77777777" w:rsidR="00CB1E3D" w:rsidRPr="00E419C0" w:rsidRDefault="00CB1E3D" w:rsidP="00CB1E3D">
            <w:pPr>
              <w:spacing w:before="240" w:after="240"/>
              <w:rPr>
                <w:sz w:val="18"/>
                <w:szCs w:val="18"/>
              </w:rPr>
            </w:pPr>
            <w:r w:rsidRPr="00E419C0">
              <w:rPr>
                <w:sz w:val="18"/>
                <w:szCs w:val="18"/>
              </w:rPr>
              <w:t xml:space="preserve">Art. 35 i annex 3 del </w:t>
            </w:r>
            <w:hyperlink r:id="rId16" w:history="1">
              <w:r w:rsidRPr="00E419C0">
                <w:rPr>
                  <w:rStyle w:val="Hipervnculo"/>
                  <w:color w:val="000000" w:themeColor="text1"/>
                  <w:sz w:val="18"/>
                  <w:szCs w:val="18"/>
                </w:rPr>
                <w:t>Decret 41/2025, d’1 d’agost, pel qual s’estableixen l’ordenació i el currículum de l’educació primària de les Illes Balears</w:t>
              </w:r>
            </w:hyperlink>
          </w:p>
          <w:p w14:paraId="3B073787" w14:textId="77777777" w:rsidR="00CB1E3D" w:rsidRPr="00E419C0" w:rsidRDefault="00CB1E3D" w:rsidP="00CB1E3D">
            <w:pPr>
              <w:spacing w:before="240" w:after="240"/>
              <w:rPr>
                <w:sz w:val="18"/>
                <w:szCs w:val="18"/>
              </w:rPr>
            </w:pPr>
            <w:r w:rsidRPr="00E419C0">
              <w:rPr>
                <w:sz w:val="18"/>
                <w:szCs w:val="18"/>
              </w:rPr>
              <w:t xml:space="preserve">Art. 43 i annex 3 del </w:t>
            </w:r>
            <w:hyperlink r:id="rId17" w:history="1">
              <w:r w:rsidRPr="00E419C0">
                <w:rPr>
                  <w:rStyle w:val="Hipervnculo"/>
                  <w:color w:val="000000" w:themeColor="text1"/>
                  <w:sz w:val="18"/>
                  <w:szCs w:val="18"/>
                </w:rPr>
                <w:t>Decret 42/2025, d’1 d’agost, pel qual s’estableixen l’ordenació i el currículum de l’educació secundària obligatòria a les Illes Balears i es modifica el 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p>
          <w:p w14:paraId="1342505B" w14:textId="017FB1B0" w:rsidR="00CB1E3D" w:rsidRPr="00E419C0" w:rsidRDefault="00CB1E3D" w:rsidP="00CB1E3D">
            <w:pPr>
              <w:spacing w:before="240" w:after="240"/>
              <w:rPr>
                <w:sz w:val="18"/>
                <w:szCs w:val="18"/>
              </w:rPr>
            </w:pPr>
            <w:r w:rsidRPr="00E419C0">
              <w:rPr>
                <w:sz w:val="18"/>
                <w:szCs w:val="18"/>
              </w:rPr>
              <w:t xml:space="preserve">Art. 46 i annex 2 del </w:t>
            </w:r>
            <w:hyperlink r:id="rId18" w:history="1">
              <w:r w:rsidRPr="00E419C0">
                <w:rPr>
                  <w:rStyle w:val="Hipervnculo"/>
                  <w:color w:val="000000" w:themeColor="text1"/>
                  <w:sz w:val="18"/>
                  <w:szCs w:val="18"/>
                </w:rPr>
                <w:t>Decret 43/2025, d’1 d’agost, pel qual s’estableixen l’ordenació i el currículum del batxillerat a les Illes Balears</w:t>
              </w:r>
            </w:hyperlink>
          </w:p>
        </w:tc>
      </w:tr>
      <w:tr w:rsidR="00CB1E3D" w:rsidRPr="00E419C0" w14:paraId="7AEE5BF6" w14:textId="77777777" w:rsidTr="00CB1E3D">
        <w:trPr>
          <w:cantSplit/>
        </w:trPr>
        <w:tc>
          <w:tcPr>
            <w:tcW w:w="1204" w:type="pct"/>
            <w:tcBorders>
              <w:top w:val="single" w:sz="8" w:space="0" w:color="000000"/>
              <w:left w:val="single" w:sz="8" w:space="0" w:color="000000"/>
              <w:bottom w:val="single" w:sz="8" w:space="0" w:color="000000"/>
              <w:right w:val="single" w:sz="8" w:space="0" w:color="000000"/>
            </w:tcBorders>
            <w:shd w:val="clear" w:color="auto" w:fill="00FFFF"/>
            <w:tcMar>
              <w:top w:w="0" w:type="dxa"/>
              <w:left w:w="113" w:type="dxa"/>
              <w:bottom w:w="0" w:type="dxa"/>
              <w:right w:w="108" w:type="dxa"/>
            </w:tcMar>
            <w:vAlign w:val="center"/>
          </w:tcPr>
          <w:p w14:paraId="222135BA" w14:textId="77777777" w:rsidR="00CB1E3D" w:rsidRPr="00E419C0" w:rsidRDefault="00CB1E3D" w:rsidP="00CB1E3D">
            <w:pPr>
              <w:spacing w:before="240" w:after="240"/>
              <w:rPr>
                <w:b/>
                <w:bCs/>
              </w:rPr>
            </w:pPr>
            <w:r w:rsidRPr="00E419C0">
              <w:rPr>
                <w:b/>
                <w:bCs/>
              </w:rPr>
              <w:t>3. Normes d’organització, funcionament i convivència</w:t>
            </w:r>
          </w:p>
        </w:tc>
        <w:tc>
          <w:tcPr>
            <w:tcW w:w="3796"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6F16DE89" w14:textId="77777777" w:rsidR="00CB1E3D" w:rsidRPr="00E419C0" w:rsidRDefault="00CB1E3D" w:rsidP="00CB1E3D">
            <w:pPr>
              <w:spacing w:before="240" w:after="240"/>
              <w:rPr>
                <w:sz w:val="18"/>
                <w:szCs w:val="18"/>
              </w:rPr>
            </w:pPr>
            <w:r w:rsidRPr="00E419C0">
              <w:rPr>
                <w:sz w:val="18"/>
                <w:szCs w:val="18"/>
              </w:rPr>
              <w:t xml:space="preserve">Art. 124 de la  </w:t>
            </w:r>
            <w:hyperlink r:id="rId19" w:history="1">
              <w:r w:rsidRPr="00E419C0">
                <w:rPr>
                  <w:rStyle w:val="Hipervnculo"/>
                  <w:color w:val="000000" w:themeColor="text1"/>
                  <w:sz w:val="18"/>
                  <w:szCs w:val="18"/>
                </w:rPr>
                <w:t>Llei orgànica 2/2006, de 3 de maig, d’educació, redacció modificada per la Llei orgànica 3/2020, de 29 de desembre</w:t>
              </w:r>
            </w:hyperlink>
          </w:p>
          <w:p w14:paraId="5B640FED" w14:textId="77777777" w:rsidR="00CB1E3D" w:rsidRPr="00E419C0" w:rsidRDefault="00CB1E3D" w:rsidP="00CB1E3D">
            <w:pPr>
              <w:spacing w:before="240" w:after="240"/>
              <w:rPr>
                <w:sz w:val="18"/>
                <w:szCs w:val="18"/>
              </w:rPr>
            </w:pPr>
            <w:r w:rsidRPr="00E419C0">
              <w:rPr>
                <w:sz w:val="18"/>
                <w:szCs w:val="18"/>
              </w:rPr>
              <w:t xml:space="preserve">Art. 122.4 i DA 1.3 de la </w:t>
            </w:r>
            <w:hyperlink r:id="rId20" w:history="1">
              <w:r w:rsidRPr="00E419C0">
                <w:rPr>
                  <w:rStyle w:val="Hipervnculo"/>
                  <w:color w:val="000000" w:themeColor="text1"/>
                  <w:sz w:val="18"/>
                  <w:szCs w:val="18"/>
                </w:rPr>
                <w:t>Llei 1/2022, de 8 de març, d’educació de les Illes Balears</w:t>
              </w:r>
            </w:hyperlink>
          </w:p>
          <w:p w14:paraId="28C3CF24" w14:textId="77777777" w:rsidR="00CB1E3D" w:rsidRPr="00E419C0" w:rsidRDefault="00CB1E3D" w:rsidP="00CB1E3D">
            <w:pPr>
              <w:spacing w:before="240" w:after="240"/>
            </w:pPr>
            <w:r w:rsidRPr="00E419C0">
              <w:rPr>
                <w:sz w:val="18"/>
                <w:szCs w:val="18"/>
              </w:rPr>
              <w:t xml:space="preserve">Arts. 7.2, 10 d) i 16 del </w:t>
            </w:r>
            <w:hyperlink r:id="rId21" w:history="1">
              <w:r w:rsidRPr="00E419C0">
                <w:rPr>
                  <w:rStyle w:val="Hipervnculo"/>
                  <w:color w:val="000000" w:themeColor="text1"/>
                  <w:sz w:val="18"/>
                  <w:szCs w:val="18"/>
                </w:rPr>
                <w:t>Decret 42/2025, d’1 d’agost, pel qual s’estableixen l’ordenació i el currículum de l’educació secundària obligatòria a les Illes Balears i es modifica el 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p>
        </w:tc>
      </w:tr>
      <w:tr w:rsidR="00CB1E3D" w:rsidRPr="00E419C0" w14:paraId="7CA222DC" w14:textId="77777777" w:rsidTr="00CB1E3D">
        <w:trPr>
          <w:cantSplit/>
        </w:trPr>
        <w:tc>
          <w:tcPr>
            <w:tcW w:w="1204" w:type="pct"/>
            <w:tcBorders>
              <w:top w:val="single" w:sz="8" w:space="0" w:color="000000"/>
              <w:left w:val="single" w:sz="8" w:space="0" w:color="000000"/>
              <w:bottom w:val="single" w:sz="8" w:space="0" w:color="000000"/>
              <w:right w:val="single" w:sz="8" w:space="0" w:color="000000"/>
            </w:tcBorders>
            <w:shd w:val="clear" w:color="auto" w:fill="00FFFF"/>
            <w:tcMar>
              <w:top w:w="0" w:type="dxa"/>
              <w:left w:w="113" w:type="dxa"/>
              <w:bottom w:w="0" w:type="dxa"/>
              <w:right w:w="108" w:type="dxa"/>
            </w:tcMar>
            <w:vAlign w:val="center"/>
          </w:tcPr>
          <w:p w14:paraId="254ADBF0" w14:textId="77777777" w:rsidR="00CB1E3D" w:rsidRPr="00E419C0" w:rsidRDefault="00CB1E3D" w:rsidP="00CB1E3D">
            <w:pPr>
              <w:spacing w:before="240" w:after="240"/>
              <w:rPr>
                <w:b/>
                <w:bCs/>
              </w:rPr>
            </w:pPr>
            <w:r w:rsidRPr="00E419C0">
              <w:rPr>
                <w:b/>
                <w:bCs/>
              </w:rPr>
              <w:lastRenderedPageBreak/>
              <w:t xml:space="preserve">4. Pla d’orientació i acció </w:t>
            </w:r>
            <w:proofErr w:type="spellStart"/>
            <w:r w:rsidRPr="00E419C0">
              <w:rPr>
                <w:b/>
                <w:bCs/>
              </w:rPr>
              <w:t>tutorial</w:t>
            </w:r>
            <w:proofErr w:type="spellEnd"/>
          </w:p>
        </w:tc>
        <w:tc>
          <w:tcPr>
            <w:tcW w:w="3796"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43E44B7F" w14:textId="77777777" w:rsidR="00CB1E3D" w:rsidRPr="00E419C0" w:rsidRDefault="00CB1E3D" w:rsidP="00CB1E3D">
            <w:pPr>
              <w:spacing w:before="240" w:after="240"/>
              <w:rPr>
                <w:sz w:val="18"/>
                <w:szCs w:val="18"/>
              </w:rPr>
            </w:pPr>
            <w:r w:rsidRPr="00E419C0">
              <w:rPr>
                <w:sz w:val="18"/>
                <w:szCs w:val="18"/>
              </w:rPr>
              <w:t xml:space="preserve">Art. 121.2 de la  </w:t>
            </w:r>
            <w:hyperlink r:id="rId22" w:history="1">
              <w:r w:rsidRPr="00E419C0">
                <w:rPr>
                  <w:rStyle w:val="Hipervnculo"/>
                  <w:color w:val="000000" w:themeColor="text1"/>
                  <w:sz w:val="18"/>
                  <w:szCs w:val="18"/>
                </w:rPr>
                <w:t>Llei orgànica 2/2006, de 3 de maig, d’educació, redacció modificada per la Llei orgànica 3/2020, de 29 de desembre</w:t>
              </w:r>
            </w:hyperlink>
          </w:p>
          <w:p w14:paraId="283121A7" w14:textId="77777777" w:rsidR="00CB1E3D" w:rsidRPr="00E419C0" w:rsidRDefault="00CB1E3D" w:rsidP="00CB1E3D">
            <w:pPr>
              <w:spacing w:before="240" w:after="240"/>
              <w:rPr>
                <w:sz w:val="18"/>
                <w:szCs w:val="18"/>
              </w:rPr>
            </w:pPr>
            <w:r w:rsidRPr="00E419C0">
              <w:rPr>
                <w:sz w:val="18"/>
                <w:szCs w:val="18"/>
              </w:rPr>
              <w:t xml:space="preserve">Arts. 14.4 i 5, 27, 36.7, 51 g), 52 b), 55 e), 60 e), 122.2, 134 d), 141.5, 143.3,  </w:t>
            </w:r>
            <w:hyperlink r:id="rId23" w:history="1">
              <w:r w:rsidRPr="00E419C0">
                <w:rPr>
                  <w:rStyle w:val="Hipervnculo"/>
                  <w:color w:val="000000" w:themeColor="text1"/>
                  <w:sz w:val="18"/>
                  <w:szCs w:val="18"/>
                </w:rPr>
                <w:t>Llei 1/2022, de 8 de març, d’educació de les Illes Balears</w:t>
              </w:r>
            </w:hyperlink>
          </w:p>
          <w:p w14:paraId="7FE4C753" w14:textId="77777777" w:rsidR="00CB1E3D" w:rsidRPr="00E419C0" w:rsidRDefault="00CB1E3D" w:rsidP="00CB1E3D">
            <w:pPr>
              <w:spacing w:before="240" w:after="240"/>
              <w:rPr>
                <w:sz w:val="18"/>
                <w:szCs w:val="18"/>
              </w:rPr>
            </w:pPr>
            <w:r w:rsidRPr="00E419C0">
              <w:rPr>
                <w:sz w:val="18"/>
                <w:szCs w:val="18"/>
              </w:rPr>
              <w:t xml:space="preserve">Arts. 10 h), 52 f), 58, 59, 63 i 64 del  </w:t>
            </w:r>
            <w:hyperlink r:id="rId24" w:history="1">
              <w:r w:rsidRPr="00E419C0">
                <w:rPr>
                  <w:rStyle w:val="Hipervnculo"/>
                  <w:color w:val="000000" w:themeColor="text1"/>
                  <w:sz w:val="18"/>
                  <w:szCs w:val="18"/>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p>
          <w:p w14:paraId="04A30276" w14:textId="1C9C8E9D" w:rsidR="00E419C0" w:rsidRPr="00E419C0" w:rsidRDefault="00CB1E3D" w:rsidP="00E419C0">
            <w:pPr>
              <w:spacing w:before="240" w:after="240"/>
              <w:rPr>
                <w:sz w:val="18"/>
                <w:szCs w:val="18"/>
              </w:rPr>
            </w:pPr>
            <w:hyperlink r:id="rId25" w:history="1">
              <w:r w:rsidRPr="00E419C0">
                <w:rPr>
                  <w:sz w:val="18"/>
                  <w:szCs w:val="18"/>
                  <w:u w:val="single"/>
                </w:rPr>
                <w:t>Ordre del conseller d’Educació i Universitat de 22 de maig de 2019 per la qual es regula el funcionament dels serveis d’orientació educativa, social i professional de les Illes Balears</w:t>
              </w:r>
            </w:hyperlink>
            <w:r w:rsidR="00E419C0" w:rsidRPr="00E419C0">
              <w:rPr>
                <w:sz w:val="18"/>
                <w:szCs w:val="18"/>
              </w:rPr>
              <w:tab/>
            </w:r>
          </w:p>
        </w:tc>
      </w:tr>
      <w:tr w:rsidR="00CB1E3D" w:rsidRPr="00E419C0" w14:paraId="2593B2FC" w14:textId="77777777" w:rsidTr="00CB1E3D">
        <w:trPr>
          <w:cantSplit/>
        </w:trPr>
        <w:tc>
          <w:tcPr>
            <w:tcW w:w="1204" w:type="pct"/>
            <w:tcBorders>
              <w:top w:val="single" w:sz="8" w:space="0" w:color="000000"/>
              <w:left w:val="single" w:sz="8" w:space="0" w:color="000000"/>
              <w:bottom w:val="single" w:sz="8" w:space="0" w:color="000000"/>
              <w:right w:val="single" w:sz="8" w:space="0" w:color="000000"/>
            </w:tcBorders>
            <w:shd w:val="clear" w:color="auto" w:fill="00FFFF"/>
            <w:tcMar>
              <w:top w:w="0" w:type="dxa"/>
              <w:left w:w="113" w:type="dxa"/>
              <w:bottom w:w="0" w:type="dxa"/>
              <w:right w:w="108" w:type="dxa"/>
            </w:tcMar>
            <w:vAlign w:val="center"/>
          </w:tcPr>
          <w:p w14:paraId="73204263" w14:textId="77777777" w:rsidR="00CB1E3D" w:rsidRPr="00E419C0" w:rsidRDefault="00CB1E3D" w:rsidP="00CB1E3D">
            <w:pPr>
              <w:spacing w:before="240" w:after="240"/>
              <w:rPr>
                <w:b/>
                <w:bCs/>
              </w:rPr>
            </w:pPr>
            <w:r w:rsidRPr="00E419C0">
              <w:rPr>
                <w:b/>
                <w:bCs/>
              </w:rPr>
              <w:t>5. Projecte lingüístic de centre</w:t>
            </w:r>
          </w:p>
        </w:tc>
        <w:tc>
          <w:tcPr>
            <w:tcW w:w="3796"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379FC288" w14:textId="77777777" w:rsidR="00CB1E3D" w:rsidRPr="00E419C0" w:rsidRDefault="00CB1E3D" w:rsidP="00CB1E3D">
            <w:pPr>
              <w:spacing w:before="240" w:after="240"/>
              <w:rPr>
                <w:sz w:val="18"/>
                <w:szCs w:val="18"/>
              </w:rPr>
            </w:pPr>
            <w:r w:rsidRPr="00E419C0">
              <w:rPr>
                <w:sz w:val="18"/>
                <w:szCs w:val="18"/>
              </w:rPr>
              <w:t xml:space="preserve">Arts. 122.2, 135.1g) i 136 de la </w:t>
            </w:r>
            <w:hyperlink r:id="rId26" w:history="1">
              <w:r w:rsidRPr="00E419C0">
                <w:rPr>
                  <w:rStyle w:val="Hipervnculo"/>
                  <w:color w:val="000000" w:themeColor="text1"/>
                  <w:sz w:val="18"/>
                  <w:szCs w:val="18"/>
                </w:rPr>
                <w:t>Llei 1/2022, de 8 de març, d’educació de les Illes Balears</w:t>
              </w:r>
            </w:hyperlink>
          </w:p>
          <w:p w14:paraId="06F6AAE9" w14:textId="77777777" w:rsidR="00CB1E3D" w:rsidRPr="00E419C0" w:rsidRDefault="00CB1E3D" w:rsidP="00CB1E3D">
            <w:pPr>
              <w:spacing w:before="240" w:after="240"/>
              <w:rPr>
                <w:sz w:val="18"/>
                <w:szCs w:val="18"/>
              </w:rPr>
            </w:pPr>
            <w:r w:rsidRPr="00E419C0">
              <w:rPr>
                <w:sz w:val="18"/>
                <w:szCs w:val="18"/>
              </w:rPr>
              <w:t xml:space="preserve">Art. 2 del </w:t>
            </w:r>
            <w:hyperlink r:id="rId27" w:history="1">
              <w:r w:rsidRPr="00E419C0">
                <w:rPr>
                  <w:rStyle w:val="Hipervnculo"/>
                  <w:color w:val="000000" w:themeColor="text1"/>
                  <w:sz w:val="18"/>
                  <w:szCs w:val="18"/>
                </w:rPr>
                <w:t>Decret 45/2016, de 22 de juliol, per al desenvolupament de la competència comunicativa en llengües estrangeres als centres educatius sostinguts amb fons públics de les Illes Balears</w:t>
              </w:r>
            </w:hyperlink>
          </w:p>
          <w:p w14:paraId="40075568" w14:textId="77777777" w:rsidR="00CB1E3D" w:rsidRPr="00E419C0" w:rsidRDefault="00CB1E3D" w:rsidP="00CB1E3D">
            <w:pPr>
              <w:spacing w:before="240" w:after="240"/>
              <w:rPr>
                <w:sz w:val="18"/>
                <w:szCs w:val="18"/>
              </w:rPr>
            </w:pPr>
            <w:hyperlink r:id="rId28" w:history="1">
              <w:r w:rsidRPr="00E419C0">
                <w:rPr>
                  <w:rStyle w:val="Hipervnculo"/>
                  <w:color w:val="000000" w:themeColor="text1"/>
                  <w:sz w:val="18"/>
                  <w:szCs w:val="18"/>
                </w:rPr>
                <w:t>Decret 92/1997, de 4 de juliol, que regula l'ús i l'ensenyament de i en llengua catalana, pròpia de les illes Balears, en els centres docents no universitaris de les illes balears</w:t>
              </w:r>
            </w:hyperlink>
          </w:p>
          <w:p w14:paraId="7464496D" w14:textId="77777777" w:rsidR="00CB1E3D" w:rsidRPr="00E419C0" w:rsidRDefault="00CB1E3D" w:rsidP="00CB1E3D">
            <w:pPr>
              <w:spacing w:before="240" w:after="240"/>
              <w:rPr>
                <w:sz w:val="18"/>
                <w:szCs w:val="18"/>
              </w:rPr>
            </w:pPr>
            <w:r w:rsidRPr="00E419C0">
              <w:rPr>
                <w:sz w:val="18"/>
                <w:szCs w:val="18"/>
              </w:rPr>
              <w:t xml:space="preserve">Arts. 10.7 j), 25 k), 46 a), 61.2, 61.3 a) i b) del  </w:t>
            </w:r>
            <w:hyperlink r:id="rId29" w:history="1">
              <w:r w:rsidRPr="00E419C0">
                <w:rPr>
                  <w:rStyle w:val="Hipervnculo"/>
                  <w:color w:val="000000" w:themeColor="text1"/>
                  <w:sz w:val="18"/>
                  <w:szCs w:val="18"/>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E419C0">
              <w:rPr>
                <w:sz w:val="18"/>
                <w:szCs w:val="18"/>
              </w:rPr>
              <w:t xml:space="preserve">               </w:t>
            </w:r>
          </w:p>
          <w:p w14:paraId="4661C1D9" w14:textId="7BAF6C13" w:rsidR="00CB1E3D" w:rsidRPr="00E419C0" w:rsidRDefault="00CB1E3D" w:rsidP="00CB1E3D">
            <w:pPr>
              <w:spacing w:before="240" w:after="240"/>
              <w:rPr>
                <w:sz w:val="18"/>
                <w:szCs w:val="18"/>
              </w:rPr>
            </w:pPr>
            <w:hyperlink r:id="rId30" w:history="1">
              <w:r w:rsidRPr="00E419C0">
                <w:rPr>
                  <w:rStyle w:val="Hipervnculo"/>
                  <w:color w:val="000000" w:themeColor="text1"/>
                  <w:sz w:val="18"/>
                  <w:szCs w:val="18"/>
                </w:rPr>
                <w:t>Ordre del conseller d’Educació Cultura i Esports, de dia 12 de maig de 1998, per la qual es regulen els usos de la llengua catalana, pròpia de les Illes Balears, com a llengua d’ensenyament en els centres docents no universitaris de les Illes Balears</w:t>
              </w:r>
            </w:hyperlink>
            <w:r w:rsidRPr="00E419C0">
              <w:rPr>
                <w:sz w:val="18"/>
                <w:szCs w:val="18"/>
              </w:rPr>
              <w:t>, modificada per l’</w:t>
            </w:r>
            <w:hyperlink r:id="rId31" w:history="1">
              <w:r w:rsidR="00FB0DC4" w:rsidRPr="00FB0DC4">
                <w:t>O</w:t>
              </w:r>
              <w:r w:rsidRPr="00E419C0">
                <w:rPr>
                  <w:rStyle w:val="Hipervnculo"/>
                  <w:color w:val="000000" w:themeColor="text1"/>
                  <w:sz w:val="18"/>
                  <w:szCs w:val="18"/>
                </w:rPr>
                <w:t>rdre 9/2025, de 10 d'abril, del conseller d’Educació i Universitats per la qual es regula l’admissió i la matrícula als ensenyaments de formació professional del sistema educatiu de les Illes Balears i es modifica l’Ordre del conseller d’Educació i Cultura de 13 de setembre de 2004</w:t>
              </w:r>
            </w:hyperlink>
          </w:p>
          <w:p w14:paraId="2F56875C" w14:textId="77777777" w:rsidR="00CB1E3D" w:rsidRPr="00E419C0" w:rsidRDefault="00CB1E3D" w:rsidP="00CB1E3D">
            <w:pPr>
              <w:spacing w:before="240" w:after="240"/>
              <w:rPr>
                <w:sz w:val="18"/>
                <w:szCs w:val="18"/>
              </w:rPr>
            </w:pPr>
            <w:hyperlink r:id="rId32" w:history="1">
              <w:r w:rsidRPr="00E419C0">
                <w:rPr>
                  <w:rStyle w:val="Hipervnculo"/>
                  <w:color w:val="000000" w:themeColor="text1"/>
                  <w:sz w:val="18"/>
                  <w:szCs w:val="18"/>
                </w:rPr>
                <w:t>Resolució del conseller d’Educació i Universitats per la qual s’aprova la convocatòria per participar en el Pla Pilot Voluntari de Lliure Elecció de Llengua per a centres educatius sostinguts amb fons públics d’educació primària i d’educació secundària obligatòria de les Illes Balears a partir del curs 2025-2026</w:t>
              </w:r>
            </w:hyperlink>
          </w:p>
        </w:tc>
      </w:tr>
      <w:tr w:rsidR="00CB1E3D" w:rsidRPr="00E419C0" w14:paraId="60C1F423" w14:textId="77777777" w:rsidTr="00CB1E3D">
        <w:trPr>
          <w:cantSplit/>
        </w:trPr>
        <w:tc>
          <w:tcPr>
            <w:tcW w:w="1204" w:type="pct"/>
            <w:tcBorders>
              <w:top w:val="single" w:sz="8" w:space="0" w:color="000000"/>
              <w:left w:val="single" w:sz="8" w:space="0" w:color="000000"/>
              <w:bottom w:val="single" w:sz="8" w:space="0" w:color="000000"/>
              <w:right w:val="single" w:sz="8" w:space="0" w:color="000000"/>
            </w:tcBorders>
            <w:shd w:val="clear" w:color="auto" w:fill="00FFFF"/>
            <w:tcMar>
              <w:top w:w="0" w:type="dxa"/>
              <w:left w:w="113" w:type="dxa"/>
              <w:bottom w:w="0" w:type="dxa"/>
              <w:right w:w="108" w:type="dxa"/>
            </w:tcMar>
            <w:vAlign w:val="center"/>
          </w:tcPr>
          <w:p w14:paraId="2E4629DE" w14:textId="77777777" w:rsidR="00CB1E3D" w:rsidRPr="00E419C0" w:rsidRDefault="00CB1E3D" w:rsidP="00CB1E3D">
            <w:pPr>
              <w:spacing w:before="240" w:after="240"/>
              <w:rPr>
                <w:b/>
                <w:bCs/>
              </w:rPr>
            </w:pPr>
            <w:r w:rsidRPr="00E419C0">
              <w:rPr>
                <w:b/>
                <w:bCs/>
              </w:rPr>
              <w:lastRenderedPageBreak/>
              <w:t>6. Pla d’atenció a la diversitat</w:t>
            </w:r>
          </w:p>
        </w:tc>
        <w:tc>
          <w:tcPr>
            <w:tcW w:w="3796"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54C0E597" w14:textId="77777777" w:rsidR="00CB1E3D" w:rsidRPr="00E419C0" w:rsidRDefault="00CB1E3D" w:rsidP="00CB1E3D">
            <w:pPr>
              <w:spacing w:before="240" w:after="240"/>
              <w:rPr>
                <w:sz w:val="18"/>
                <w:szCs w:val="18"/>
              </w:rPr>
            </w:pPr>
            <w:r w:rsidRPr="00E419C0">
              <w:rPr>
                <w:sz w:val="18"/>
                <w:szCs w:val="18"/>
              </w:rPr>
              <w:t xml:space="preserve">Art. 5 del </w:t>
            </w:r>
            <w:bookmarkStart w:id="9" w:name="titolNoticia"/>
            <w:bookmarkEnd w:id="9"/>
            <w:r w:rsidRPr="00E419C0">
              <w:rPr>
                <w:sz w:val="18"/>
                <w:szCs w:val="18"/>
              </w:rPr>
              <w:fldChar w:fldCharType="begin"/>
            </w:r>
            <w:r w:rsidRPr="00E419C0">
              <w:rPr>
                <w:sz w:val="18"/>
                <w:szCs w:val="18"/>
              </w:rPr>
              <w:instrText>HYPERLINK "https://www.caib.es/sites/institutestudisautonomics/ca/n/decret_392011_de_29_dabril_pel_qual_es_regula_latencio_a_la_diversitat_i_lorientacio_educativa_als_centres_educatius_no_universitaris_sostinguts_amb_fons_publics-59795/"</w:instrText>
            </w:r>
            <w:r w:rsidRPr="00E419C0">
              <w:rPr>
                <w:sz w:val="18"/>
                <w:szCs w:val="18"/>
              </w:rPr>
            </w:r>
            <w:r w:rsidRPr="00E419C0">
              <w:rPr>
                <w:sz w:val="18"/>
                <w:szCs w:val="18"/>
              </w:rPr>
              <w:fldChar w:fldCharType="separate"/>
            </w:r>
            <w:r w:rsidRPr="00E419C0">
              <w:rPr>
                <w:rStyle w:val="Hipervnculo"/>
                <w:color w:val="000000" w:themeColor="text1"/>
                <w:sz w:val="18"/>
                <w:szCs w:val="18"/>
              </w:rPr>
              <w:t>Decret 39/2011, de 29 d'abril, pel qual es regula l'atenció a la diversitat i l'orientació educativa als centres educatius no universitaris sostinguts amb fons públics</w:t>
            </w:r>
            <w:r w:rsidRPr="00E419C0">
              <w:rPr>
                <w:sz w:val="18"/>
                <w:szCs w:val="18"/>
              </w:rPr>
              <w:fldChar w:fldCharType="end"/>
            </w:r>
          </w:p>
          <w:p w14:paraId="0734B7B0" w14:textId="77777777" w:rsidR="00CB1E3D" w:rsidRPr="00E419C0" w:rsidRDefault="00CB1E3D" w:rsidP="00CB1E3D">
            <w:pPr>
              <w:spacing w:before="240" w:after="240"/>
              <w:rPr>
                <w:sz w:val="18"/>
                <w:szCs w:val="18"/>
              </w:rPr>
            </w:pPr>
            <w:r w:rsidRPr="00E419C0">
              <w:rPr>
                <w:sz w:val="18"/>
                <w:szCs w:val="18"/>
              </w:rPr>
              <w:t xml:space="preserve">Art. 58 del </w:t>
            </w:r>
            <w:hyperlink r:id="rId33" w:history="1">
              <w:r w:rsidRPr="00E419C0">
                <w:rPr>
                  <w:rStyle w:val="Hipervnculo"/>
                  <w:color w:val="000000" w:themeColor="text1"/>
                  <w:sz w:val="18"/>
                  <w:szCs w:val="18"/>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E419C0">
              <w:rPr>
                <w:sz w:val="18"/>
                <w:szCs w:val="18"/>
              </w:rPr>
              <w:t xml:space="preserve">    </w:t>
            </w:r>
          </w:p>
          <w:p w14:paraId="0C7788A6" w14:textId="77777777" w:rsidR="00CB1E3D" w:rsidRPr="00E419C0" w:rsidRDefault="00CB1E3D" w:rsidP="00CB1E3D">
            <w:pPr>
              <w:spacing w:before="240" w:after="240"/>
            </w:pPr>
            <w:hyperlink r:id="rId34" w:history="1">
              <w:r w:rsidRPr="00E419C0">
                <w:rPr>
                  <w:rStyle w:val="Hipervnculo"/>
                  <w:color w:val="000000" w:themeColor="text1"/>
                  <w:sz w:val="18"/>
                  <w:szCs w:val="18"/>
                </w:rPr>
                <w:t>Resolució de la directora general de Primera Infància, Atenció a la Diversitat i Millora Educativa per la qual es regulen les mesures i suports per a l’atenció educativa inclusiva, així com els documents que se'n deriven</w:t>
              </w:r>
            </w:hyperlink>
          </w:p>
        </w:tc>
      </w:tr>
      <w:tr w:rsidR="00CB1E3D" w:rsidRPr="00E419C0" w14:paraId="770A44B3" w14:textId="77777777" w:rsidTr="00CB1E3D">
        <w:trPr>
          <w:cantSplit/>
        </w:trPr>
        <w:tc>
          <w:tcPr>
            <w:tcW w:w="1204" w:type="pct"/>
            <w:tcBorders>
              <w:top w:val="single" w:sz="8" w:space="0" w:color="000000"/>
              <w:left w:val="single" w:sz="8" w:space="0" w:color="000000"/>
              <w:bottom w:val="single" w:sz="8" w:space="0" w:color="000000"/>
              <w:right w:val="single" w:sz="8" w:space="0" w:color="000000"/>
            </w:tcBorders>
            <w:shd w:val="clear" w:color="auto" w:fill="00FFFF"/>
            <w:tcMar>
              <w:top w:w="0" w:type="dxa"/>
              <w:left w:w="113" w:type="dxa"/>
              <w:bottom w:w="0" w:type="dxa"/>
              <w:right w:w="108" w:type="dxa"/>
            </w:tcMar>
            <w:vAlign w:val="center"/>
          </w:tcPr>
          <w:p w14:paraId="0BBFC686" w14:textId="77777777" w:rsidR="00CB1E3D" w:rsidRPr="00E419C0" w:rsidRDefault="00CB1E3D" w:rsidP="00CB1E3D">
            <w:pPr>
              <w:spacing w:before="240" w:after="240"/>
              <w:rPr>
                <w:b/>
                <w:bCs/>
              </w:rPr>
            </w:pPr>
            <w:r w:rsidRPr="00E419C0">
              <w:rPr>
                <w:b/>
                <w:bCs/>
              </w:rPr>
              <w:t>7. Pla de formació</w:t>
            </w:r>
          </w:p>
        </w:tc>
        <w:tc>
          <w:tcPr>
            <w:tcW w:w="3796"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23EA8558" w14:textId="7625AD16" w:rsidR="00CB1E3D" w:rsidRPr="00E419C0" w:rsidRDefault="00CB1E3D" w:rsidP="00CB1E3D">
            <w:pPr>
              <w:spacing w:before="240" w:after="240"/>
              <w:rPr>
                <w:sz w:val="18"/>
                <w:szCs w:val="18"/>
              </w:rPr>
            </w:pPr>
            <w:r w:rsidRPr="00E419C0">
              <w:rPr>
                <w:sz w:val="18"/>
                <w:szCs w:val="18"/>
              </w:rPr>
              <w:t xml:space="preserve">Art. 10.8.f, 17.i) i 20.9 del </w:t>
            </w:r>
            <w:hyperlink r:id="rId35" w:history="1">
              <w:r w:rsidRPr="00E419C0">
                <w:rPr>
                  <w:rStyle w:val="Hipervnculo"/>
                  <w:color w:val="000000" w:themeColor="text1"/>
                  <w:sz w:val="18"/>
                  <w:szCs w:val="18"/>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E419C0">
              <w:rPr>
                <w:sz w:val="18"/>
                <w:szCs w:val="18"/>
              </w:rPr>
              <w:t xml:space="preserve">    </w:t>
            </w:r>
          </w:p>
        </w:tc>
      </w:tr>
      <w:tr w:rsidR="00CB1E3D" w:rsidRPr="00E419C0" w14:paraId="32546A11" w14:textId="77777777" w:rsidTr="00CB1E3D">
        <w:trPr>
          <w:cantSplit/>
        </w:trPr>
        <w:tc>
          <w:tcPr>
            <w:tcW w:w="1204" w:type="pct"/>
            <w:tcBorders>
              <w:top w:val="single" w:sz="8" w:space="0" w:color="000000"/>
              <w:left w:val="single" w:sz="8" w:space="0" w:color="000000"/>
              <w:bottom w:val="single" w:sz="8" w:space="0" w:color="000000"/>
              <w:right w:val="single" w:sz="8" w:space="0" w:color="000000"/>
            </w:tcBorders>
            <w:shd w:val="clear" w:color="auto" w:fill="00FFFF"/>
            <w:tcMar>
              <w:top w:w="0" w:type="dxa"/>
              <w:left w:w="113" w:type="dxa"/>
              <w:bottom w:w="0" w:type="dxa"/>
              <w:right w:w="108" w:type="dxa"/>
            </w:tcMar>
            <w:vAlign w:val="center"/>
          </w:tcPr>
          <w:p w14:paraId="5FFA8F05" w14:textId="77777777" w:rsidR="00CB1E3D" w:rsidRPr="00E419C0" w:rsidRDefault="00CB1E3D" w:rsidP="00CB1E3D">
            <w:pPr>
              <w:spacing w:before="240" w:after="240"/>
              <w:rPr>
                <w:b/>
                <w:bCs/>
              </w:rPr>
            </w:pPr>
            <w:r w:rsidRPr="00E419C0">
              <w:rPr>
                <w:b/>
                <w:bCs/>
              </w:rPr>
              <w:lastRenderedPageBreak/>
              <w:t>8. Pla de foment de la lectura</w:t>
            </w:r>
          </w:p>
        </w:tc>
        <w:tc>
          <w:tcPr>
            <w:tcW w:w="3796"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2A4DA6BB" w14:textId="77777777" w:rsidR="00CB1E3D" w:rsidRPr="00E419C0" w:rsidRDefault="00CB1E3D" w:rsidP="00CB1E3D">
            <w:pPr>
              <w:spacing w:before="240" w:after="240"/>
              <w:rPr>
                <w:sz w:val="18"/>
                <w:szCs w:val="18"/>
              </w:rPr>
            </w:pPr>
            <w:r w:rsidRPr="00E419C0">
              <w:rPr>
                <w:sz w:val="18"/>
                <w:szCs w:val="18"/>
              </w:rPr>
              <w:t xml:space="preserve">Arts. 14.5, 16.2, 17 e), 19.3, 23 h), 26.2, 113,  121.2 de la </w:t>
            </w:r>
            <w:hyperlink r:id="rId36" w:history="1">
              <w:r w:rsidRPr="00E419C0">
                <w:rPr>
                  <w:rStyle w:val="Hipervnculo"/>
                  <w:color w:val="000000" w:themeColor="text1"/>
                  <w:sz w:val="18"/>
                  <w:szCs w:val="18"/>
                </w:rPr>
                <w:t>Llei orgànica 2/2006, de 3 de maig, d’educació, redacció modificada per la Llei orgànica 3/2020, de 29 de desembre</w:t>
              </w:r>
            </w:hyperlink>
          </w:p>
          <w:p w14:paraId="00022DB4" w14:textId="77777777" w:rsidR="00CB1E3D" w:rsidRPr="00E419C0" w:rsidRDefault="00CB1E3D" w:rsidP="00CB1E3D">
            <w:pPr>
              <w:spacing w:before="240" w:after="240"/>
              <w:rPr>
                <w:sz w:val="18"/>
                <w:szCs w:val="18"/>
              </w:rPr>
            </w:pPr>
            <w:r w:rsidRPr="00E419C0">
              <w:rPr>
                <w:sz w:val="18"/>
                <w:szCs w:val="18"/>
              </w:rPr>
              <w:t xml:space="preserve">Arts. 6.2, 12.1 b), 14.1 f) de la </w:t>
            </w:r>
            <w:hyperlink r:id="rId37" w:history="1">
              <w:r w:rsidRPr="00E419C0">
                <w:rPr>
                  <w:rStyle w:val="Hipervnculo"/>
                  <w:color w:val="000000" w:themeColor="text1"/>
                  <w:sz w:val="18"/>
                  <w:szCs w:val="18"/>
                </w:rPr>
                <w:t>Llei 1/2022, de 8 de març, d’educació de les Illes Balears</w:t>
              </w:r>
            </w:hyperlink>
          </w:p>
          <w:p w14:paraId="6E9FF6BA" w14:textId="77777777" w:rsidR="00CB1E3D" w:rsidRPr="00E419C0" w:rsidRDefault="00CB1E3D" w:rsidP="00CB1E3D">
            <w:pPr>
              <w:spacing w:before="240" w:after="240"/>
              <w:rPr>
                <w:sz w:val="18"/>
                <w:szCs w:val="18"/>
              </w:rPr>
            </w:pPr>
            <w:r w:rsidRPr="00E419C0">
              <w:rPr>
                <w:sz w:val="18"/>
                <w:szCs w:val="18"/>
              </w:rPr>
              <w:t xml:space="preserve">Art. 10 del </w:t>
            </w:r>
            <w:hyperlink r:id="rId38" w:history="1">
              <w:r w:rsidRPr="00E419C0">
                <w:rPr>
                  <w:rStyle w:val="Hipervnculo"/>
                  <w:color w:val="000000" w:themeColor="text1"/>
                  <w:sz w:val="18"/>
                  <w:szCs w:val="18"/>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E419C0">
              <w:rPr>
                <w:sz w:val="18"/>
                <w:szCs w:val="18"/>
              </w:rPr>
              <w:t xml:space="preserve">    </w:t>
            </w:r>
          </w:p>
          <w:p w14:paraId="09C94173" w14:textId="77777777" w:rsidR="00CB1E3D" w:rsidRPr="00E419C0" w:rsidRDefault="00CB1E3D" w:rsidP="00CB1E3D">
            <w:pPr>
              <w:spacing w:before="240" w:after="240"/>
              <w:rPr>
                <w:sz w:val="18"/>
                <w:szCs w:val="18"/>
              </w:rPr>
            </w:pPr>
            <w:r w:rsidRPr="00E419C0">
              <w:rPr>
                <w:sz w:val="18"/>
                <w:szCs w:val="18"/>
              </w:rPr>
              <w:t xml:space="preserve">Arts. 4.3, 6.8 i 6.9, 7 g) i 20.3 del </w:t>
            </w:r>
            <w:hyperlink r:id="rId39" w:history="1">
              <w:r w:rsidRPr="00E419C0">
                <w:rPr>
                  <w:rStyle w:val="Hipervnculo"/>
                  <w:color w:val="000000" w:themeColor="text1"/>
                  <w:sz w:val="18"/>
                  <w:szCs w:val="18"/>
                </w:rPr>
                <w:t>Decret 40/2025, d’1 d’agost, pel qual s’estableixen l’ordenació i el currículum de l’educació infantil a les Illes Balears</w:t>
              </w:r>
            </w:hyperlink>
          </w:p>
          <w:p w14:paraId="08E08E34" w14:textId="77777777" w:rsidR="00CB1E3D" w:rsidRPr="00E419C0" w:rsidRDefault="00CB1E3D" w:rsidP="00CB1E3D">
            <w:pPr>
              <w:spacing w:before="240" w:after="240"/>
              <w:rPr>
                <w:sz w:val="18"/>
                <w:szCs w:val="18"/>
              </w:rPr>
            </w:pPr>
            <w:r w:rsidRPr="00E419C0">
              <w:rPr>
                <w:sz w:val="18"/>
                <w:szCs w:val="18"/>
              </w:rPr>
              <w:t xml:space="preserve">Arts. 3, 6.4, 7 g), 35.4 del </w:t>
            </w:r>
            <w:hyperlink r:id="rId40" w:history="1">
              <w:r w:rsidRPr="00E419C0">
                <w:rPr>
                  <w:rStyle w:val="Hipervnculo"/>
                  <w:color w:val="000000" w:themeColor="text1"/>
                  <w:sz w:val="18"/>
                  <w:szCs w:val="18"/>
                </w:rPr>
                <w:t>Decret 41/2025, d’1 d’agost, pel qual s’estableixen l’ordenació i el currículum de l’educació primària de les Illes Balears</w:t>
              </w:r>
            </w:hyperlink>
          </w:p>
          <w:p w14:paraId="29BC27ED" w14:textId="77777777" w:rsidR="00CB1E3D" w:rsidRPr="00E419C0" w:rsidRDefault="00CB1E3D" w:rsidP="00CB1E3D">
            <w:pPr>
              <w:spacing w:before="240" w:after="240"/>
            </w:pPr>
            <w:r w:rsidRPr="00E419C0">
              <w:rPr>
                <w:sz w:val="18"/>
                <w:szCs w:val="18"/>
              </w:rPr>
              <w:t xml:space="preserve">Arts. 6, 7 i 43 del  </w:t>
            </w:r>
            <w:hyperlink r:id="rId41" w:history="1">
              <w:r w:rsidRPr="00E419C0">
                <w:rPr>
                  <w:rStyle w:val="Hipervnculo"/>
                  <w:color w:val="000000" w:themeColor="text1"/>
                  <w:sz w:val="18"/>
                  <w:szCs w:val="18"/>
                </w:rPr>
                <w:t>Decret 42/2025, d’1 d’agost, pel qual s’estableixen l’ordenació i el currículum de l’educació secundària obligatòria a les Illes Balears i es modifica el 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p>
        </w:tc>
      </w:tr>
      <w:tr w:rsidR="00CB1E3D" w:rsidRPr="00E419C0" w14:paraId="2BCE54D3" w14:textId="77777777" w:rsidTr="00CB1E3D">
        <w:trPr>
          <w:cantSplit/>
        </w:trPr>
        <w:tc>
          <w:tcPr>
            <w:tcW w:w="1204" w:type="pct"/>
            <w:tcBorders>
              <w:top w:val="single" w:sz="8" w:space="0" w:color="000000"/>
              <w:left w:val="single" w:sz="8" w:space="0" w:color="000000"/>
              <w:bottom w:val="single" w:sz="8" w:space="0" w:color="000000"/>
              <w:right w:val="single" w:sz="8" w:space="0" w:color="000000"/>
            </w:tcBorders>
            <w:shd w:val="clear" w:color="auto" w:fill="00FFFF"/>
            <w:tcMar>
              <w:top w:w="0" w:type="dxa"/>
              <w:left w:w="113" w:type="dxa"/>
              <w:bottom w:w="0" w:type="dxa"/>
              <w:right w:w="108" w:type="dxa"/>
            </w:tcMar>
            <w:vAlign w:val="center"/>
          </w:tcPr>
          <w:p w14:paraId="6B75E624" w14:textId="77777777" w:rsidR="00CB1E3D" w:rsidRPr="00E419C0" w:rsidRDefault="00CB1E3D" w:rsidP="00CB1E3D">
            <w:pPr>
              <w:spacing w:before="240" w:after="240"/>
              <w:rPr>
                <w:b/>
                <w:bCs/>
              </w:rPr>
            </w:pPr>
            <w:r w:rsidRPr="00E419C0">
              <w:rPr>
                <w:b/>
                <w:bCs/>
              </w:rPr>
              <w:t>9. Pla de digitalització del centre</w:t>
            </w:r>
          </w:p>
        </w:tc>
        <w:tc>
          <w:tcPr>
            <w:tcW w:w="3796"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250AD65C" w14:textId="77777777" w:rsidR="00CB1E3D" w:rsidRPr="00E419C0" w:rsidRDefault="00CB1E3D" w:rsidP="00CB1E3D">
            <w:pPr>
              <w:spacing w:before="240" w:after="240"/>
              <w:rPr>
                <w:sz w:val="18"/>
                <w:szCs w:val="18"/>
              </w:rPr>
            </w:pPr>
            <w:r w:rsidRPr="00E419C0">
              <w:rPr>
                <w:sz w:val="18"/>
                <w:szCs w:val="18"/>
              </w:rPr>
              <w:t xml:space="preserve">Art. 10.8.k del </w:t>
            </w:r>
            <w:hyperlink r:id="rId42" w:history="1">
              <w:r w:rsidRPr="00E419C0">
                <w:rPr>
                  <w:rStyle w:val="Hipervnculo"/>
                  <w:color w:val="000000" w:themeColor="text1"/>
                  <w:sz w:val="18"/>
                  <w:szCs w:val="18"/>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E419C0">
              <w:rPr>
                <w:sz w:val="18"/>
                <w:szCs w:val="18"/>
              </w:rPr>
              <w:t xml:space="preserve">    </w:t>
            </w:r>
          </w:p>
        </w:tc>
      </w:tr>
    </w:tbl>
    <w:p w14:paraId="2598EE7B" w14:textId="77777777" w:rsidR="00CB1E3D" w:rsidRPr="00E419C0" w:rsidRDefault="00CB1E3D" w:rsidP="00CB1E3D">
      <w:pPr>
        <w:widowControl w:val="0"/>
        <w:spacing w:before="57" w:after="57"/>
        <w:jc w:val="right"/>
        <w:rPr>
          <w:b/>
          <w:color w:val="000000"/>
          <w:szCs w:val="22"/>
        </w:rPr>
      </w:pPr>
    </w:p>
    <w:p w14:paraId="228267B5" w14:textId="77777777" w:rsidR="001B3E9D" w:rsidRDefault="001B3E9D">
      <w:pPr>
        <w:widowControl w:val="0"/>
        <w:rPr>
          <w:rFonts w:eastAsia="Liberation Serif" w:cs="Liberation Serif"/>
          <w:b/>
          <w:szCs w:val="22"/>
        </w:rPr>
      </w:pPr>
      <w:bookmarkStart w:id="10" w:name="__RefHeading___Toc1203_1422647511"/>
      <w:bookmarkStart w:id="11" w:name="_Toc224905539"/>
      <w:r>
        <w:br w:type="page"/>
      </w:r>
    </w:p>
    <w:p w14:paraId="7701B7A0" w14:textId="7BFC8B8C" w:rsidR="00CB1E3D" w:rsidRPr="00E419C0" w:rsidRDefault="00CB1E3D" w:rsidP="00CB1E3D">
      <w:pPr>
        <w:pStyle w:val="Ttulo1"/>
      </w:pPr>
      <w:r w:rsidRPr="00E419C0">
        <w:lastRenderedPageBreak/>
        <w:t>D</w:t>
      </w:r>
      <w:bookmarkStart w:id="12" w:name="_Toc157421338"/>
      <w:r w:rsidRPr="00E419C0">
        <w:t>. Atribució</w:t>
      </w:r>
      <w:bookmarkEnd w:id="12"/>
      <w:r w:rsidRPr="00E419C0">
        <w:t xml:space="preserve"> de responsabilitats</w:t>
      </w:r>
      <w:bookmarkEnd w:id="10"/>
      <w:bookmarkEnd w:id="11"/>
    </w:p>
    <w:p w14:paraId="5D2BF065" w14:textId="77777777" w:rsidR="00CB1E3D" w:rsidRPr="00E419C0" w:rsidRDefault="00CB1E3D" w:rsidP="00CB1E3D"/>
    <w:p w14:paraId="17EE7841" w14:textId="77777777" w:rsidR="00CB1E3D" w:rsidRPr="00E419C0" w:rsidRDefault="00CB1E3D" w:rsidP="00CB1E3D">
      <w:bookmarkStart w:id="13" w:name="__RefHeading___Toc1205_1422647511"/>
      <w:r w:rsidRPr="00E419C0">
        <w:rPr>
          <w:color w:val="000000"/>
          <w:szCs w:val="22"/>
        </w:rPr>
        <w:t xml:space="preserve">A la </w:t>
      </w:r>
      <w:r w:rsidRPr="00E419C0">
        <w:rPr>
          <w:szCs w:val="22"/>
        </w:rPr>
        <w:t>t</w:t>
      </w:r>
      <w:r w:rsidRPr="00E419C0">
        <w:rPr>
          <w:color w:val="000000"/>
          <w:szCs w:val="22"/>
        </w:rPr>
        <w:t>aula següent s’especifica a quins càrrecs o òrgans correspon l'elaboració del PEC</w:t>
      </w:r>
      <w:r w:rsidRPr="00E419C0">
        <w:rPr>
          <w:szCs w:val="22"/>
        </w:rPr>
        <w:t xml:space="preserve"> i </w:t>
      </w:r>
      <w:r w:rsidRPr="00E419C0">
        <w:rPr>
          <w:color w:val="000000"/>
          <w:szCs w:val="22"/>
        </w:rPr>
        <w:t>la seva aprovació, revisió i avaluació.</w:t>
      </w:r>
      <w:bookmarkEnd w:id="13"/>
    </w:p>
    <w:p w14:paraId="3288044B" w14:textId="77777777" w:rsidR="00CB1E3D" w:rsidRPr="00E419C0" w:rsidRDefault="00CB1E3D" w:rsidP="00CB1E3D">
      <w:pPr>
        <w:widowControl w:val="0"/>
        <w:jc w:val="both"/>
        <w:rPr>
          <w:color w:val="000000"/>
          <w:szCs w:val="22"/>
        </w:rPr>
      </w:pPr>
    </w:p>
    <w:tbl>
      <w:tblPr>
        <w:tblW w:w="5000" w:type="pct"/>
        <w:tblCellMar>
          <w:top w:w="312" w:type="dxa"/>
          <w:left w:w="10" w:type="dxa"/>
          <w:right w:w="10" w:type="dxa"/>
        </w:tblCellMar>
        <w:tblLook w:val="0000" w:firstRow="0" w:lastRow="0" w:firstColumn="0" w:lastColumn="0" w:noHBand="0" w:noVBand="0"/>
      </w:tblPr>
      <w:tblGrid>
        <w:gridCol w:w="1541"/>
        <w:gridCol w:w="4272"/>
        <w:gridCol w:w="2680"/>
      </w:tblGrid>
      <w:tr w:rsidR="00CB1E3D" w:rsidRPr="00E419C0" w14:paraId="4B3623DC" w14:textId="77777777" w:rsidTr="005C0768">
        <w:trPr>
          <w:cantSplit/>
          <w:trHeight w:val="621"/>
          <w:tblHeader/>
        </w:trPr>
        <w:tc>
          <w:tcPr>
            <w:tcW w:w="907" w:type="pct"/>
            <w:tcBorders>
              <w:bottom w:val="single" w:sz="8" w:space="0" w:color="000000" w:themeColor="text1"/>
            </w:tcBorders>
            <w:tcMar>
              <w:top w:w="0" w:type="dxa"/>
              <w:left w:w="113" w:type="dxa"/>
              <w:bottom w:w="0" w:type="dxa"/>
              <w:right w:w="108" w:type="dxa"/>
            </w:tcMar>
            <w:vAlign w:val="center"/>
          </w:tcPr>
          <w:p w14:paraId="2719914E" w14:textId="77777777" w:rsidR="00CB1E3D" w:rsidRPr="00E419C0" w:rsidRDefault="00CB1E3D" w:rsidP="005C0768">
            <w:pPr>
              <w:widowControl w:val="0"/>
              <w:spacing w:before="240" w:after="240"/>
              <w:rPr>
                <w:color w:val="000000"/>
                <w:sz w:val="20"/>
                <w:szCs w:val="20"/>
              </w:rPr>
            </w:pPr>
          </w:p>
        </w:tc>
        <w:tc>
          <w:tcPr>
            <w:tcW w:w="2515" w:type="pct"/>
            <w:tcBorders>
              <w:top w:val="single" w:sz="8" w:space="0" w:color="000000" w:themeColor="text1"/>
              <w:left w:val="single" w:sz="8" w:space="0" w:color="000000" w:themeColor="text1"/>
              <w:bottom w:val="single" w:sz="8" w:space="0" w:color="000000" w:themeColor="text1"/>
            </w:tcBorders>
            <w:shd w:val="clear" w:color="auto" w:fill="00FFFF"/>
            <w:tcMar>
              <w:top w:w="0" w:type="dxa"/>
              <w:left w:w="113" w:type="dxa"/>
              <w:bottom w:w="0" w:type="dxa"/>
              <w:right w:w="108" w:type="dxa"/>
            </w:tcMar>
            <w:vAlign w:val="center"/>
          </w:tcPr>
          <w:p w14:paraId="1AE831EF" w14:textId="77777777" w:rsidR="00CB1E3D" w:rsidRPr="00E419C0" w:rsidRDefault="00CB1E3D" w:rsidP="005C0768">
            <w:pPr>
              <w:widowControl w:val="0"/>
              <w:spacing w:before="240" w:after="240"/>
              <w:jc w:val="center"/>
              <w:rPr>
                <w:b/>
                <w:color w:val="000000"/>
                <w:szCs w:val="22"/>
              </w:rPr>
            </w:pPr>
            <w:r w:rsidRPr="00E419C0">
              <w:rPr>
                <w:b/>
                <w:color w:val="000000"/>
                <w:szCs w:val="22"/>
              </w:rPr>
              <w:t>Centres públics</w:t>
            </w:r>
          </w:p>
        </w:tc>
        <w:tc>
          <w:tcPr>
            <w:tcW w:w="1578" w:type="pct"/>
            <w:tcBorders>
              <w:top w:val="single" w:sz="8" w:space="0" w:color="000000" w:themeColor="text1"/>
              <w:left w:val="single" w:sz="8" w:space="0" w:color="000000" w:themeColor="text1"/>
              <w:bottom w:val="single" w:sz="4" w:space="0" w:color="auto"/>
              <w:right w:val="single" w:sz="8" w:space="0" w:color="000000" w:themeColor="text1"/>
            </w:tcBorders>
            <w:shd w:val="clear" w:color="auto" w:fill="00FFFF"/>
            <w:tcMar>
              <w:top w:w="0" w:type="dxa"/>
              <w:left w:w="113" w:type="dxa"/>
              <w:bottom w:w="0" w:type="dxa"/>
              <w:right w:w="108" w:type="dxa"/>
            </w:tcMar>
            <w:vAlign w:val="center"/>
          </w:tcPr>
          <w:p w14:paraId="58D05412" w14:textId="77777777" w:rsidR="00CB1E3D" w:rsidRPr="00E419C0" w:rsidRDefault="00CB1E3D" w:rsidP="005C0768">
            <w:pPr>
              <w:widowControl w:val="0"/>
              <w:spacing w:before="240" w:after="240"/>
              <w:jc w:val="center"/>
              <w:rPr>
                <w:b/>
                <w:color w:val="000000"/>
                <w:szCs w:val="22"/>
              </w:rPr>
            </w:pPr>
            <w:r w:rsidRPr="00E419C0">
              <w:rPr>
                <w:b/>
                <w:color w:val="000000"/>
                <w:szCs w:val="22"/>
              </w:rPr>
              <w:t>Centres privats i concertats</w:t>
            </w:r>
          </w:p>
        </w:tc>
      </w:tr>
      <w:tr w:rsidR="00CB1E3D" w:rsidRPr="00E419C0" w14:paraId="505B4F83" w14:textId="77777777" w:rsidTr="005C0768">
        <w:trPr>
          <w:cantSplit/>
          <w:tblHeader/>
        </w:trPr>
        <w:tc>
          <w:tcPr>
            <w:tcW w:w="907" w:type="pct"/>
            <w:tcBorders>
              <w:left w:val="single" w:sz="8" w:space="0" w:color="000000" w:themeColor="text1"/>
              <w:bottom w:val="single" w:sz="8" w:space="0" w:color="000000" w:themeColor="text1"/>
            </w:tcBorders>
            <w:shd w:val="clear" w:color="auto" w:fill="00FFFF"/>
            <w:tcMar>
              <w:top w:w="0" w:type="dxa"/>
              <w:left w:w="113" w:type="dxa"/>
              <w:bottom w:w="0" w:type="dxa"/>
              <w:right w:w="108" w:type="dxa"/>
            </w:tcMar>
            <w:vAlign w:val="center"/>
          </w:tcPr>
          <w:p w14:paraId="770A8948" w14:textId="77777777" w:rsidR="00CB1E3D" w:rsidRPr="00E419C0" w:rsidRDefault="00CB1E3D" w:rsidP="001B3E9D">
            <w:pPr>
              <w:widowControl w:val="0"/>
              <w:spacing w:before="240" w:after="240"/>
              <w:rPr>
                <w:b/>
                <w:color w:val="000000"/>
                <w:szCs w:val="22"/>
              </w:rPr>
            </w:pPr>
            <w:r w:rsidRPr="00E419C0">
              <w:rPr>
                <w:b/>
                <w:color w:val="000000"/>
                <w:szCs w:val="22"/>
              </w:rPr>
              <w:t>Elaboració</w:t>
            </w:r>
          </w:p>
        </w:tc>
        <w:tc>
          <w:tcPr>
            <w:tcW w:w="2515" w:type="pct"/>
            <w:tcBorders>
              <w:left w:val="single" w:sz="8" w:space="0" w:color="000000" w:themeColor="text1"/>
              <w:bottom w:val="single" w:sz="4" w:space="0" w:color="auto"/>
              <w:right w:val="single" w:sz="4" w:space="0" w:color="auto"/>
            </w:tcBorders>
            <w:tcMar>
              <w:top w:w="0" w:type="dxa"/>
              <w:left w:w="113" w:type="dxa"/>
              <w:bottom w:w="0" w:type="dxa"/>
              <w:right w:w="108" w:type="dxa"/>
            </w:tcMar>
            <w:vAlign w:val="center"/>
          </w:tcPr>
          <w:p w14:paraId="6A41919B" w14:textId="77777777" w:rsidR="00CB1E3D" w:rsidRPr="00E419C0" w:rsidRDefault="00CB1E3D" w:rsidP="001B3E9D">
            <w:pPr>
              <w:widowControl w:val="0"/>
              <w:spacing w:before="240" w:after="240"/>
              <w:jc w:val="both"/>
              <w:rPr>
                <w:color w:val="000000"/>
                <w:szCs w:val="22"/>
              </w:rPr>
            </w:pPr>
            <w:r w:rsidRPr="00E419C0">
              <w:rPr>
                <w:color w:val="000000"/>
                <w:szCs w:val="22"/>
              </w:rPr>
              <w:t>Equip directiu, tenint en compte el context socioeconòmic i cultural del centre, les necessitats educatives específiques del l’alumnat, les directrius i les propostes del consell escolar i del claustre i les aportacions de les associacions d’alumnat i les de pares i mares de l’alumnat.</w:t>
            </w:r>
            <w:r w:rsidRPr="00E419C0">
              <w:rPr>
                <w:rStyle w:val="Refdenotaalfinal"/>
                <w:color w:val="000000"/>
                <w:szCs w:val="22"/>
              </w:rPr>
              <w:endnoteReference w:id="6"/>
            </w:r>
            <w:r w:rsidRPr="00E419C0">
              <w:rPr>
                <w:color w:val="000000"/>
                <w:szCs w:val="22"/>
              </w:rPr>
              <w:t xml:space="preserve"> </w:t>
            </w:r>
            <w:r w:rsidRPr="00E419C0">
              <w:rPr>
                <w:rStyle w:val="Refdenotaalfinal"/>
                <w:color w:val="000000"/>
                <w:szCs w:val="22"/>
              </w:rPr>
              <w:endnoteReference w:id="7"/>
            </w:r>
          </w:p>
        </w:tc>
        <w:tc>
          <w:tcPr>
            <w:tcW w:w="1578" w:type="pct"/>
            <w:vMerge w:val="restart"/>
            <w:tcBorders>
              <w:top w:val="single" w:sz="4" w:space="0" w:color="auto"/>
              <w:left w:val="single" w:sz="4" w:space="0" w:color="auto"/>
              <w:bottom w:val="single" w:sz="4" w:space="0" w:color="auto"/>
              <w:right w:val="single" w:sz="4" w:space="0" w:color="auto"/>
            </w:tcBorders>
            <w:tcMar>
              <w:top w:w="0" w:type="dxa"/>
              <w:left w:w="113" w:type="dxa"/>
              <w:bottom w:w="0" w:type="dxa"/>
              <w:right w:w="108" w:type="dxa"/>
            </w:tcMar>
            <w:vAlign w:val="center"/>
          </w:tcPr>
          <w:p w14:paraId="707BCA49" w14:textId="77777777" w:rsidR="00CB1E3D" w:rsidRPr="00E419C0" w:rsidRDefault="00CB1E3D" w:rsidP="001B3E9D">
            <w:pPr>
              <w:widowControl w:val="0"/>
              <w:spacing w:before="240" w:after="240"/>
              <w:jc w:val="center"/>
              <w:rPr>
                <w:rStyle w:val="Refdenotaalpie"/>
                <w:color w:val="000000"/>
              </w:rPr>
            </w:pPr>
            <w:r w:rsidRPr="00E419C0">
              <w:rPr>
                <w:color w:val="000000" w:themeColor="text1"/>
              </w:rPr>
              <w:t>- Titular del centre</w:t>
            </w:r>
            <w:r w:rsidRPr="00E419C0">
              <w:rPr>
                <w:rStyle w:val="Refdenotaalfinal"/>
                <w:color w:val="000000" w:themeColor="text1"/>
              </w:rPr>
              <w:endnoteReference w:id="8"/>
            </w:r>
          </w:p>
          <w:p w14:paraId="3079EBE4" w14:textId="2963C4F0" w:rsidR="00CB1E3D" w:rsidRPr="00E419C0" w:rsidRDefault="00CB1E3D" w:rsidP="001B3E9D">
            <w:pPr>
              <w:widowControl w:val="0"/>
              <w:spacing w:before="240" w:after="240"/>
              <w:jc w:val="center"/>
              <w:rPr>
                <w:color w:val="000000"/>
                <w:szCs w:val="22"/>
              </w:rPr>
            </w:pPr>
          </w:p>
        </w:tc>
      </w:tr>
      <w:tr w:rsidR="00CB1E3D" w:rsidRPr="00E419C0" w14:paraId="74EE807B" w14:textId="77777777" w:rsidTr="005C0768">
        <w:trPr>
          <w:cantSplit/>
          <w:tblHeader/>
        </w:trPr>
        <w:tc>
          <w:tcPr>
            <w:tcW w:w="907" w:type="pct"/>
            <w:tcBorders>
              <w:left w:val="single" w:sz="8" w:space="0" w:color="000000" w:themeColor="text1"/>
              <w:bottom w:val="single" w:sz="8" w:space="0" w:color="000000" w:themeColor="text1"/>
              <w:right w:val="single" w:sz="4" w:space="0" w:color="auto"/>
            </w:tcBorders>
            <w:shd w:val="clear" w:color="auto" w:fill="00FFFF"/>
            <w:tcMar>
              <w:top w:w="0" w:type="dxa"/>
              <w:left w:w="113" w:type="dxa"/>
              <w:bottom w:w="0" w:type="dxa"/>
              <w:right w:w="108" w:type="dxa"/>
            </w:tcMar>
            <w:vAlign w:val="center"/>
          </w:tcPr>
          <w:p w14:paraId="5A062B95" w14:textId="77777777" w:rsidR="00CB1E3D" w:rsidRPr="00E419C0" w:rsidRDefault="00CB1E3D" w:rsidP="001B3E9D">
            <w:pPr>
              <w:widowControl w:val="0"/>
              <w:spacing w:before="240" w:after="240"/>
              <w:rPr>
                <w:b/>
                <w:color w:val="000000"/>
                <w:szCs w:val="22"/>
              </w:rPr>
            </w:pPr>
            <w:r w:rsidRPr="00E419C0">
              <w:rPr>
                <w:b/>
                <w:color w:val="000000"/>
                <w:szCs w:val="22"/>
              </w:rPr>
              <w:t>Aprovació</w:t>
            </w:r>
          </w:p>
        </w:tc>
        <w:tc>
          <w:tcPr>
            <w:tcW w:w="2515" w:type="pct"/>
            <w:tcBorders>
              <w:top w:val="single" w:sz="4" w:space="0" w:color="auto"/>
              <w:left w:val="single" w:sz="4" w:space="0" w:color="auto"/>
              <w:bottom w:val="single" w:sz="4" w:space="0" w:color="auto"/>
              <w:right w:val="single" w:sz="4" w:space="0" w:color="auto"/>
            </w:tcBorders>
            <w:tcMar>
              <w:top w:w="0" w:type="dxa"/>
              <w:left w:w="113" w:type="dxa"/>
              <w:bottom w:w="0" w:type="dxa"/>
              <w:right w:w="108" w:type="dxa"/>
            </w:tcMar>
            <w:vAlign w:val="center"/>
          </w:tcPr>
          <w:p w14:paraId="39C2C88C" w14:textId="77777777" w:rsidR="00CB1E3D" w:rsidRPr="00E419C0" w:rsidRDefault="00CB1E3D" w:rsidP="001B3E9D">
            <w:pPr>
              <w:widowControl w:val="0"/>
              <w:spacing w:before="240" w:after="240"/>
              <w:rPr>
                <w:color w:val="000000"/>
                <w:szCs w:val="22"/>
              </w:rPr>
            </w:pPr>
            <w:r w:rsidRPr="00E419C0">
              <w:rPr>
                <w:color w:val="000000"/>
                <w:szCs w:val="22"/>
              </w:rPr>
              <w:t>- Consell escolar</w:t>
            </w:r>
            <w:r w:rsidRPr="00E419C0">
              <w:rPr>
                <w:rStyle w:val="EndnoteCharacters"/>
                <w:color w:val="000000"/>
                <w:szCs w:val="22"/>
              </w:rPr>
              <w:endnoteReference w:id="9"/>
            </w:r>
            <w:r w:rsidRPr="00E419C0">
              <w:rPr>
                <w:color w:val="000000"/>
                <w:szCs w:val="22"/>
              </w:rPr>
              <w:t xml:space="preserve"> </w:t>
            </w:r>
          </w:p>
          <w:p w14:paraId="00947F66" w14:textId="77777777" w:rsidR="00CB1E3D" w:rsidRPr="00E419C0" w:rsidRDefault="00CB1E3D" w:rsidP="001B3E9D">
            <w:pPr>
              <w:widowControl w:val="0"/>
              <w:spacing w:before="240" w:after="240"/>
            </w:pPr>
            <w:r w:rsidRPr="00E419C0">
              <w:rPr>
                <w:i/>
                <w:color w:val="000000"/>
                <w:szCs w:val="22"/>
              </w:rPr>
              <w:t>-</w:t>
            </w:r>
            <w:r w:rsidRPr="00E419C0">
              <w:rPr>
                <w:color w:val="000000"/>
                <w:szCs w:val="22"/>
              </w:rPr>
              <w:t xml:space="preserve"> Claustre de professorat: aprovar-ne els aspectes </w:t>
            </w:r>
            <w:r w:rsidRPr="00E419C0">
              <w:rPr>
                <w:szCs w:val="22"/>
              </w:rPr>
              <w:t>p</w:t>
            </w:r>
            <w:r w:rsidRPr="00E419C0">
              <w:rPr>
                <w:color w:val="000000"/>
                <w:szCs w:val="22"/>
              </w:rPr>
              <w:t>edagògics.</w:t>
            </w:r>
            <w:r w:rsidRPr="00E419C0">
              <w:rPr>
                <w:rStyle w:val="Refdenotaalfinal"/>
                <w:color w:val="000000"/>
                <w:szCs w:val="22"/>
              </w:rPr>
              <w:endnoteReference w:id="10"/>
            </w:r>
            <w:r w:rsidRPr="00E419C0">
              <w:rPr>
                <w:color w:val="000000"/>
                <w:szCs w:val="22"/>
              </w:rPr>
              <w:t xml:space="preserve"> </w:t>
            </w:r>
          </w:p>
        </w:tc>
        <w:tc>
          <w:tcPr>
            <w:tcW w:w="1578" w:type="pct"/>
            <w:vMerge/>
            <w:tcBorders>
              <w:top w:val="single" w:sz="4" w:space="0" w:color="auto"/>
              <w:left w:val="single" w:sz="4" w:space="0" w:color="auto"/>
              <w:bottom w:val="single" w:sz="4" w:space="0" w:color="auto"/>
              <w:right w:val="single" w:sz="4" w:space="0" w:color="auto"/>
            </w:tcBorders>
            <w:tcMar>
              <w:top w:w="0" w:type="dxa"/>
              <w:left w:w="113" w:type="dxa"/>
              <w:bottom w:w="0" w:type="dxa"/>
              <w:right w:w="108" w:type="dxa"/>
            </w:tcMar>
            <w:vAlign w:val="center"/>
          </w:tcPr>
          <w:p w14:paraId="5BE82C0B" w14:textId="77777777" w:rsidR="00CB1E3D" w:rsidRPr="00E419C0" w:rsidRDefault="00CB1E3D" w:rsidP="001B3E9D">
            <w:pPr>
              <w:widowControl w:val="0"/>
              <w:spacing w:before="240" w:after="240"/>
              <w:rPr>
                <w:rFonts w:ascii="Liberation Serif" w:eastAsia="Liberation Serif" w:hAnsi="Liberation Serif" w:cs="Liberation Serif"/>
                <w:sz w:val="24"/>
              </w:rPr>
            </w:pPr>
          </w:p>
        </w:tc>
      </w:tr>
      <w:tr w:rsidR="00CB1E3D" w:rsidRPr="00E419C0" w14:paraId="0273E426" w14:textId="77777777" w:rsidTr="005C0768">
        <w:trPr>
          <w:cantSplit/>
          <w:tblHeader/>
        </w:trPr>
        <w:tc>
          <w:tcPr>
            <w:tcW w:w="907" w:type="pct"/>
            <w:tcBorders>
              <w:left w:val="single" w:sz="8" w:space="0" w:color="000000" w:themeColor="text1"/>
              <w:bottom w:val="single" w:sz="8" w:space="0" w:color="000000" w:themeColor="text1"/>
            </w:tcBorders>
            <w:shd w:val="clear" w:color="auto" w:fill="00FFFF"/>
            <w:tcMar>
              <w:top w:w="0" w:type="dxa"/>
              <w:left w:w="113" w:type="dxa"/>
              <w:bottom w:w="0" w:type="dxa"/>
              <w:right w:w="108" w:type="dxa"/>
            </w:tcMar>
            <w:vAlign w:val="center"/>
          </w:tcPr>
          <w:p w14:paraId="7CC3D5DB" w14:textId="77777777" w:rsidR="00CB1E3D" w:rsidRPr="00E419C0" w:rsidRDefault="00CB1E3D" w:rsidP="001B3E9D">
            <w:pPr>
              <w:widowControl w:val="0"/>
              <w:spacing w:before="240" w:after="240"/>
              <w:rPr>
                <w:b/>
                <w:color w:val="000000"/>
                <w:szCs w:val="22"/>
              </w:rPr>
            </w:pPr>
            <w:r w:rsidRPr="00E419C0">
              <w:rPr>
                <w:b/>
                <w:color w:val="000000"/>
                <w:szCs w:val="22"/>
              </w:rPr>
              <w:t>Revisió</w:t>
            </w:r>
          </w:p>
        </w:tc>
        <w:tc>
          <w:tcPr>
            <w:tcW w:w="2515" w:type="pct"/>
            <w:tcBorders>
              <w:top w:val="single" w:sz="4" w:space="0" w:color="auto"/>
              <w:left w:val="single" w:sz="8" w:space="0" w:color="000000" w:themeColor="text1"/>
              <w:bottom w:val="single" w:sz="8" w:space="0" w:color="000000" w:themeColor="text1"/>
              <w:right w:val="single" w:sz="4" w:space="0" w:color="auto"/>
            </w:tcBorders>
            <w:tcMar>
              <w:top w:w="0" w:type="dxa"/>
              <w:left w:w="113" w:type="dxa"/>
              <w:bottom w:w="0" w:type="dxa"/>
              <w:right w:w="108" w:type="dxa"/>
            </w:tcMar>
            <w:vAlign w:val="center"/>
          </w:tcPr>
          <w:p w14:paraId="7FF03767" w14:textId="77777777" w:rsidR="00CB1E3D" w:rsidRPr="00E419C0" w:rsidRDefault="00CB1E3D" w:rsidP="001B3E9D">
            <w:pPr>
              <w:widowControl w:val="0"/>
              <w:spacing w:before="240" w:after="240"/>
            </w:pPr>
            <w:r w:rsidRPr="00E419C0">
              <w:rPr>
                <w:szCs w:val="22"/>
              </w:rPr>
              <w:t>La p</w:t>
            </w:r>
            <w:r w:rsidRPr="00E419C0">
              <w:rPr>
                <w:color w:val="000000"/>
                <w:szCs w:val="22"/>
              </w:rPr>
              <w:t>romou la direcció. S’ha de fer amb la participació de tota la comunitat educativa, com a mínim cada quatre anys.</w:t>
            </w:r>
            <w:r w:rsidRPr="00E419C0">
              <w:rPr>
                <w:rStyle w:val="EndnoteCharacters"/>
                <w:color w:val="000000"/>
                <w:szCs w:val="22"/>
              </w:rPr>
              <w:endnoteReference w:id="11"/>
            </w:r>
          </w:p>
        </w:tc>
        <w:tc>
          <w:tcPr>
            <w:tcW w:w="1578" w:type="pct"/>
            <w:vMerge/>
            <w:tcBorders>
              <w:top w:val="single" w:sz="4" w:space="0" w:color="auto"/>
              <w:left w:val="single" w:sz="4" w:space="0" w:color="auto"/>
              <w:bottom w:val="single" w:sz="4" w:space="0" w:color="auto"/>
              <w:right w:val="single" w:sz="4" w:space="0" w:color="auto"/>
            </w:tcBorders>
            <w:tcMar>
              <w:top w:w="0" w:type="dxa"/>
              <w:left w:w="113" w:type="dxa"/>
              <w:bottom w:w="0" w:type="dxa"/>
              <w:right w:w="108" w:type="dxa"/>
            </w:tcMar>
            <w:vAlign w:val="center"/>
          </w:tcPr>
          <w:p w14:paraId="3D8A6C92" w14:textId="77777777" w:rsidR="00CB1E3D" w:rsidRPr="00E419C0" w:rsidRDefault="00CB1E3D" w:rsidP="001B3E9D">
            <w:pPr>
              <w:widowControl w:val="0"/>
              <w:spacing w:before="240" w:after="240"/>
              <w:rPr>
                <w:rFonts w:ascii="Liberation Serif" w:eastAsia="Liberation Serif" w:hAnsi="Liberation Serif" w:cs="Liberation Serif"/>
                <w:sz w:val="24"/>
              </w:rPr>
            </w:pPr>
          </w:p>
        </w:tc>
      </w:tr>
      <w:tr w:rsidR="00CB1E3D" w:rsidRPr="00E419C0" w14:paraId="44866521" w14:textId="77777777" w:rsidTr="005C0768">
        <w:trPr>
          <w:cantSplit/>
          <w:trHeight w:val="120"/>
          <w:tblHeader/>
        </w:trPr>
        <w:tc>
          <w:tcPr>
            <w:tcW w:w="907" w:type="pct"/>
            <w:tcBorders>
              <w:left w:val="single" w:sz="8" w:space="0" w:color="000000" w:themeColor="text1"/>
              <w:bottom w:val="single" w:sz="8" w:space="0" w:color="000000" w:themeColor="text1"/>
            </w:tcBorders>
            <w:shd w:val="clear" w:color="auto" w:fill="00FFFF"/>
            <w:tcMar>
              <w:top w:w="0" w:type="dxa"/>
              <w:left w:w="113" w:type="dxa"/>
              <w:bottom w:w="0" w:type="dxa"/>
              <w:right w:w="108" w:type="dxa"/>
            </w:tcMar>
            <w:vAlign w:val="center"/>
          </w:tcPr>
          <w:p w14:paraId="330447BE" w14:textId="77777777" w:rsidR="00CB1E3D" w:rsidRPr="00E419C0" w:rsidRDefault="00CB1E3D" w:rsidP="001B3E9D">
            <w:pPr>
              <w:widowControl w:val="0"/>
              <w:spacing w:before="240" w:after="240"/>
              <w:rPr>
                <w:b/>
                <w:color w:val="000000"/>
                <w:szCs w:val="22"/>
              </w:rPr>
            </w:pPr>
            <w:r w:rsidRPr="00E419C0">
              <w:rPr>
                <w:b/>
                <w:color w:val="000000"/>
                <w:szCs w:val="22"/>
              </w:rPr>
              <w:t>Avaluació</w:t>
            </w:r>
          </w:p>
        </w:tc>
        <w:tc>
          <w:tcPr>
            <w:tcW w:w="2515" w:type="pct"/>
            <w:tcBorders>
              <w:left w:val="single" w:sz="8" w:space="0" w:color="000000" w:themeColor="text1"/>
              <w:bottom w:val="single" w:sz="8" w:space="0" w:color="000000" w:themeColor="text1"/>
              <w:right w:val="single" w:sz="4" w:space="0" w:color="auto"/>
            </w:tcBorders>
            <w:tcMar>
              <w:top w:w="0" w:type="dxa"/>
              <w:left w:w="113" w:type="dxa"/>
              <w:bottom w:w="0" w:type="dxa"/>
              <w:right w:w="108" w:type="dxa"/>
            </w:tcMar>
            <w:vAlign w:val="center"/>
          </w:tcPr>
          <w:p w14:paraId="464117DF" w14:textId="77777777" w:rsidR="00CB1E3D" w:rsidRPr="00E419C0" w:rsidRDefault="00CB1E3D" w:rsidP="001B3E9D">
            <w:pPr>
              <w:widowControl w:val="0"/>
              <w:spacing w:before="240" w:after="240"/>
              <w:rPr>
                <w:color w:val="000000"/>
                <w:szCs w:val="22"/>
              </w:rPr>
            </w:pPr>
            <w:r w:rsidRPr="00E419C0">
              <w:rPr>
                <w:color w:val="000000"/>
                <w:szCs w:val="22"/>
              </w:rPr>
              <w:t>- Consell escolar (LOE Art.127. Competències del consell escolar).</w:t>
            </w:r>
          </w:p>
          <w:p w14:paraId="4A3D9A4E" w14:textId="77777777" w:rsidR="00CB1E3D" w:rsidRPr="00E419C0" w:rsidRDefault="00CB1E3D" w:rsidP="001B3E9D">
            <w:pPr>
              <w:widowControl w:val="0"/>
              <w:spacing w:before="240" w:after="240"/>
              <w:rPr>
                <w:color w:val="000000"/>
                <w:szCs w:val="22"/>
              </w:rPr>
            </w:pPr>
            <w:r w:rsidRPr="00E419C0">
              <w:rPr>
                <w:color w:val="000000"/>
                <w:szCs w:val="22"/>
              </w:rPr>
              <w:t>- Claustre de professorat: avaluar-ne els aspectes pedagògics (LOE Art. 129b).</w:t>
            </w:r>
          </w:p>
        </w:tc>
        <w:tc>
          <w:tcPr>
            <w:tcW w:w="1578" w:type="pct"/>
            <w:vMerge/>
            <w:tcBorders>
              <w:top w:val="single" w:sz="4" w:space="0" w:color="auto"/>
              <w:left w:val="single" w:sz="4" w:space="0" w:color="auto"/>
              <w:bottom w:val="single" w:sz="4" w:space="0" w:color="auto"/>
              <w:right w:val="single" w:sz="4" w:space="0" w:color="auto"/>
            </w:tcBorders>
            <w:tcMar>
              <w:top w:w="0" w:type="dxa"/>
              <w:left w:w="113" w:type="dxa"/>
              <w:bottom w:w="0" w:type="dxa"/>
              <w:right w:w="108" w:type="dxa"/>
            </w:tcMar>
            <w:vAlign w:val="center"/>
          </w:tcPr>
          <w:p w14:paraId="38558970" w14:textId="77777777" w:rsidR="00CB1E3D" w:rsidRPr="00E419C0" w:rsidRDefault="00CB1E3D" w:rsidP="001B3E9D">
            <w:pPr>
              <w:widowControl w:val="0"/>
              <w:spacing w:before="240" w:after="240"/>
              <w:rPr>
                <w:rFonts w:ascii="Liberation Serif" w:eastAsia="Liberation Serif" w:hAnsi="Liberation Serif" w:cs="Liberation Serif"/>
                <w:sz w:val="24"/>
              </w:rPr>
            </w:pPr>
          </w:p>
        </w:tc>
      </w:tr>
    </w:tbl>
    <w:p w14:paraId="6C69B2D2" w14:textId="77777777" w:rsidR="00CB1E3D" w:rsidRPr="00E419C0" w:rsidRDefault="00CB1E3D" w:rsidP="00CB1E3D">
      <w:pPr>
        <w:keepNext/>
        <w:rPr>
          <w:b/>
          <w:smallCaps/>
          <w:color w:val="0000FF"/>
          <w:szCs w:val="22"/>
        </w:rPr>
      </w:pPr>
      <w:bookmarkStart w:id="14" w:name="_heading=h.tyjcwt"/>
      <w:bookmarkEnd w:id="14"/>
    </w:p>
    <w:p w14:paraId="2DFE190D" w14:textId="77777777" w:rsidR="00CB1E3D" w:rsidRPr="00E419C0" w:rsidRDefault="00CB1E3D" w:rsidP="00CB1E3D">
      <w:pPr>
        <w:pStyle w:val="Ttulo1"/>
      </w:pPr>
    </w:p>
    <w:p w14:paraId="0813DDD2" w14:textId="77777777" w:rsidR="00CB1E3D" w:rsidRDefault="00CB1E3D" w:rsidP="00CB1E3D">
      <w:pPr>
        <w:pStyle w:val="Ttulo1"/>
        <w:pageBreakBefore/>
      </w:pPr>
      <w:bookmarkStart w:id="15" w:name="_Toc157421339"/>
      <w:bookmarkStart w:id="16" w:name="__RefHeading___Toc839_1422647511"/>
      <w:bookmarkStart w:id="17" w:name="_Toc224905540"/>
      <w:r w:rsidRPr="00E419C0">
        <w:lastRenderedPageBreak/>
        <w:t>E</w:t>
      </w:r>
      <w:bookmarkEnd w:id="15"/>
      <w:r w:rsidRPr="00E419C0">
        <w:t>. Llista de verificació</w:t>
      </w:r>
      <w:bookmarkEnd w:id="16"/>
      <w:bookmarkEnd w:id="17"/>
    </w:p>
    <w:p w14:paraId="5515EA5E" w14:textId="77777777" w:rsidR="006F0331" w:rsidRPr="006F0331" w:rsidRDefault="006F0331" w:rsidP="006F0331"/>
    <w:p w14:paraId="7D316972" w14:textId="1EFA48A4" w:rsidR="00CB1E3D" w:rsidRPr="00E419C0" w:rsidRDefault="00E419C0" w:rsidP="00CB1E3D">
      <w:pPr>
        <w:widowControl w:val="0"/>
        <w:tabs>
          <w:tab w:val="left" w:pos="180"/>
        </w:tabs>
        <w:spacing w:after="200"/>
        <w:rPr>
          <w:b/>
          <w:color w:val="000000"/>
          <w:szCs w:val="22"/>
        </w:rPr>
      </w:pPr>
      <w:r w:rsidRPr="00E419C0">
        <w:rPr>
          <w:b/>
          <w:color w:val="000000"/>
          <w:szCs w:val="22"/>
        </w:rPr>
        <w:t>E</w:t>
      </w:r>
      <w:r w:rsidR="00CB1E3D" w:rsidRPr="00E419C0">
        <w:rPr>
          <w:b/>
          <w:color w:val="000000"/>
          <w:szCs w:val="22"/>
        </w:rPr>
        <w:t>1. Aspectes procedimentals</w:t>
      </w:r>
    </w:p>
    <w:tbl>
      <w:tblPr>
        <w:tblW w:w="5000" w:type="pct"/>
        <w:tblCellMar>
          <w:left w:w="10" w:type="dxa"/>
          <w:right w:w="10" w:type="dxa"/>
        </w:tblCellMar>
        <w:tblLook w:val="0000" w:firstRow="0" w:lastRow="0" w:firstColumn="0" w:lastColumn="0" w:noHBand="0" w:noVBand="0"/>
      </w:tblPr>
      <w:tblGrid>
        <w:gridCol w:w="7426"/>
        <w:gridCol w:w="496"/>
        <w:gridCol w:w="561"/>
      </w:tblGrid>
      <w:tr w:rsidR="00CB1E3D" w:rsidRPr="00E419C0" w14:paraId="1B99BFC2" w14:textId="77777777" w:rsidTr="00E419C0">
        <w:trPr>
          <w:cantSplit/>
          <w:tblHeader/>
        </w:trPr>
        <w:tc>
          <w:tcPr>
            <w:tcW w:w="4380" w:type="pct"/>
            <w:tcBorders>
              <w:top w:val="single" w:sz="8" w:space="0" w:color="000000"/>
              <w:left w:val="single" w:sz="8" w:space="0" w:color="000000"/>
              <w:bottom w:val="single" w:sz="8" w:space="0" w:color="000000"/>
            </w:tcBorders>
            <w:tcMar>
              <w:top w:w="0" w:type="dxa"/>
              <w:left w:w="113" w:type="dxa"/>
              <w:bottom w:w="0" w:type="dxa"/>
              <w:right w:w="108" w:type="dxa"/>
            </w:tcMar>
            <w:vAlign w:val="center"/>
          </w:tcPr>
          <w:p w14:paraId="6BA74867" w14:textId="77777777" w:rsidR="00CB1E3D" w:rsidRPr="00E419C0" w:rsidRDefault="00CB1E3D" w:rsidP="003E76BD">
            <w:pPr>
              <w:widowControl w:val="0"/>
              <w:tabs>
                <w:tab w:val="left" w:pos="180"/>
              </w:tabs>
              <w:jc w:val="both"/>
              <w:rPr>
                <w:color w:val="000000"/>
                <w:szCs w:val="22"/>
              </w:rPr>
            </w:pPr>
            <w:r w:rsidRPr="00E419C0">
              <w:rPr>
                <w:color w:val="000000"/>
                <w:szCs w:val="22"/>
              </w:rPr>
              <w:t>1. Ha estat elaborat per l’equip directiu.</w:t>
            </w:r>
          </w:p>
        </w:tc>
        <w:tc>
          <w:tcPr>
            <w:tcW w:w="295" w:type="pct"/>
            <w:tcBorders>
              <w:top w:val="single" w:sz="8" w:space="0" w:color="000000"/>
              <w:left w:val="single" w:sz="8" w:space="0" w:color="000000"/>
              <w:bottom w:val="single" w:sz="8" w:space="0" w:color="000000"/>
            </w:tcBorders>
            <w:tcMar>
              <w:top w:w="0" w:type="dxa"/>
              <w:left w:w="113" w:type="dxa"/>
              <w:bottom w:w="0" w:type="dxa"/>
              <w:right w:w="108" w:type="dxa"/>
            </w:tcMar>
            <w:vAlign w:val="center"/>
          </w:tcPr>
          <w:p w14:paraId="0B91795A" w14:textId="77777777" w:rsidR="00CB1E3D" w:rsidRPr="00E419C0" w:rsidRDefault="00CB1E3D" w:rsidP="003E76BD">
            <w:pPr>
              <w:widowControl w:val="0"/>
              <w:jc w:val="center"/>
              <w:rPr>
                <w:color w:val="000000"/>
                <w:szCs w:val="22"/>
              </w:rPr>
            </w:pPr>
            <w:r w:rsidRPr="00E419C0">
              <w:rPr>
                <w:color w:val="000000"/>
                <w:szCs w:val="22"/>
              </w:rPr>
              <w:t>SÍ</w:t>
            </w:r>
          </w:p>
        </w:tc>
        <w:tc>
          <w:tcPr>
            <w:tcW w:w="325"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vAlign w:val="center"/>
          </w:tcPr>
          <w:p w14:paraId="66E934C1" w14:textId="77777777" w:rsidR="00CB1E3D" w:rsidRPr="00E419C0" w:rsidRDefault="00CB1E3D" w:rsidP="003E76BD">
            <w:pPr>
              <w:widowControl w:val="0"/>
              <w:jc w:val="center"/>
              <w:rPr>
                <w:color w:val="000000"/>
                <w:szCs w:val="22"/>
              </w:rPr>
            </w:pPr>
            <w:r w:rsidRPr="00E419C0">
              <w:rPr>
                <w:color w:val="000000"/>
                <w:szCs w:val="22"/>
              </w:rPr>
              <w:t>NO</w:t>
            </w:r>
          </w:p>
        </w:tc>
      </w:tr>
      <w:tr w:rsidR="00CB1E3D" w:rsidRPr="00E419C0" w14:paraId="1D7E0B48" w14:textId="77777777" w:rsidTr="00E419C0">
        <w:trPr>
          <w:cantSplit/>
          <w:tblHeader/>
        </w:trPr>
        <w:tc>
          <w:tcPr>
            <w:tcW w:w="4380" w:type="pct"/>
            <w:tcBorders>
              <w:left w:val="single" w:sz="8" w:space="0" w:color="000000"/>
              <w:bottom w:val="single" w:sz="8" w:space="0" w:color="000000"/>
            </w:tcBorders>
            <w:tcMar>
              <w:top w:w="0" w:type="dxa"/>
              <w:left w:w="113" w:type="dxa"/>
              <w:bottom w:w="0" w:type="dxa"/>
              <w:right w:w="108" w:type="dxa"/>
            </w:tcMar>
            <w:vAlign w:val="center"/>
          </w:tcPr>
          <w:p w14:paraId="745E41AD" w14:textId="77777777" w:rsidR="00CB1E3D" w:rsidRPr="00E419C0" w:rsidRDefault="00CB1E3D" w:rsidP="003E76BD">
            <w:pPr>
              <w:widowControl w:val="0"/>
              <w:tabs>
                <w:tab w:val="left" w:pos="180"/>
              </w:tabs>
              <w:jc w:val="both"/>
              <w:rPr>
                <w:color w:val="000000"/>
                <w:szCs w:val="22"/>
              </w:rPr>
            </w:pPr>
            <w:r w:rsidRPr="00E419C0">
              <w:rPr>
                <w:color w:val="000000"/>
                <w:szCs w:val="22"/>
              </w:rPr>
              <w:t>2. En la seva elaboració s’ha tingut en compte el context social, econòmic, natural i cultural de l’alumnat del centre.</w:t>
            </w:r>
          </w:p>
        </w:tc>
        <w:tc>
          <w:tcPr>
            <w:tcW w:w="295" w:type="pct"/>
            <w:tcBorders>
              <w:left w:val="single" w:sz="8" w:space="0" w:color="000000"/>
              <w:bottom w:val="single" w:sz="8" w:space="0" w:color="000000"/>
            </w:tcBorders>
            <w:tcMar>
              <w:top w:w="0" w:type="dxa"/>
              <w:left w:w="113" w:type="dxa"/>
              <w:bottom w:w="0" w:type="dxa"/>
              <w:right w:w="108" w:type="dxa"/>
            </w:tcMar>
            <w:vAlign w:val="center"/>
          </w:tcPr>
          <w:p w14:paraId="5F0A7FA2" w14:textId="77777777" w:rsidR="00CB1E3D" w:rsidRPr="00E419C0" w:rsidRDefault="00CB1E3D" w:rsidP="003E76BD">
            <w:pPr>
              <w:widowControl w:val="0"/>
              <w:jc w:val="center"/>
              <w:rPr>
                <w:color w:val="000000"/>
                <w:szCs w:val="22"/>
              </w:rPr>
            </w:pPr>
            <w:r w:rsidRPr="00E419C0">
              <w:rPr>
                <w:color w:val="000000"/>
                <w:szCs w:val="22"/>
              </w:rPr>
              <w:t>SÍ</w:t>
            </w:r>
          </w:p>
        </w:tc>
        <w:tc>
          <w:tcPr>
            <w:tcW w:w="325"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30CF585F" w14:textId="77777777" w:rsidR="00CB1E3D" w:rsidRPr="00E419C0" w:rsidRDefault="00CB1E3D" w:rsidP="003E76BD">
            <w:pPr>
              <w:widowControl w:val="0"/>
              <w:jc w:val="center"/>
              <w:rPr>
                <w:color w:val="000000"/>
                <w:szCs w:val="22"/>
              </w:rPr>
            </w:pPr>
            <w:r w:rsidRPr="00E419C0">
              <w:rPr>
                <w:color w:val="000000"/>
                <w:szCs w:val="22"/>
              </w:rPr>
              <w:t>NO</w:t>
            </w:r>
          </w:p>
        </w:tc>
      </w:tr>
      <w:tr w:rsidR="00CB1E3D" w:rsidRPr="00E419C0" w14:paraId="4481BE0C" w14:textId="77777777" w:rsidTr="00E419C0">
        <w:trPr>
          <w:cantSplit/>
          <w:tblHeader/>
        </w:trPr>
        <w:tc>
          <w:tcPr>
            <w:tcW w:w="4380" w:type="pct"/>
            <w:tcBorders>
              <w:left w:val="single" w:sz="8" w:space="0" w:color="000000"/>
              <w:bottom w:val="single" w:sz="8" w:space="0" w:color="000000"/>
            </w:tcBorders>
            <w:tcMar>
              <w:top w:w="0" w:type="dxa"/>
              <w:left w:w="113" w:type="dxa"/>
              <w:bottom w:w="0" w:type="dxa"/>
              <w:right w:w="108" w:type="dxa"/>
            </w:tcMar>
            <w:vAlign w:val="center"/>
          </w:tcPr>
          <w:p w14:paraId="078389AC" w14:textId="77777777" w:rsidR="00CB1E3D" w:rsidRPr="00E419C0" w:rsidRDefault="00CB1E3D" w:rsidP="003E76BD">
            <w:pPr>
              <w:widowControl w:val="0"/>
              <w:tabs>
                <w:tab w:val="left" w:pos="180"/>
              </w:tabs>
              <w:jc w:val="both"/>
              <w:rPr>
                <w:color w:val="000000"/>
                <w:szCs w:val="22"/>
              </w:rPr>
            </w:pPr>
            <w:r w:rsidRPr="00E419C0">
              <w:rPr>
                <w:color w:val="000000"/>
                <w:szCs w:val="22"/>
              </w:rPr>
              <w:t>3. En la seva elaboració s’han tingut en compte les necessitats educatives específiques de l’alumnat.</w:t>
            </w:r>
          </w:p>
        </w:tc>
        <w:tc>
          <w:tcPr>
            <w:tcW w:w="295" w:type="pct"/>
            <w:tcBorders>
              <w:left w:val="single" w:sz="8" w:space="0" w:color="000000"/>
              <w:bottom w:val="single" w:sz="8" w:space="0" w:color="000000"/>
            </w:tcBorders>
            <w:tcMar>
              <w:top w:w="0" w:type="dxa"/>
              <w:left w:w="113" w:type="dxa"/>
              <w:bottom w:w="0" w:type="dxa"/>
              <w:right w:w="108" w:type="dxa"/>
            </w:tcMar>
            <w:vAlign w:val="center"/>
          </w:tcPr>
          <w:p w14:paraId="5C454E05" w14:textId="77777777" w:rsidR="00CB1E3D" w:rsidRPr="00E419C0" w:rsidRDefault="00CB1E3D" w:rsidP="003E76BD">
            <w:pPr>
              <w:widowControl w:val="0"/>
              <w:jc w:val="center"/>
              <w:rPr>
                <w:color w:val="000000"/>
                <w:szCs w:val="22"/>
              </w:rPr>
            </w:pPr>
            <w:r w:rsidRPr="00E419C0">
              <w:rPr>
                <w:color w:val="000000"/>
                <w:szCs w:val="22"/>
              </w:rPr>
              <w:t xml:space="preserve"> SÍ</w:t>
            </w:r>
          </w:p>
        </w:tc>
        <w:tc>
          <w:tcPr>
            <w:tcW w:w="325"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69CEFB0B" w14:textId="77777777" w:rsidR="00CB1E3D" w:rsidRPr="00E419C0" w:rsidRDefault="00CB1E3D" w:rsidP="003E76BD">
            <w:pPr>
              <w:widowControl w:val="0"/>
              <w:jc w:val="center"/>
              <w:rPr>
                <w:color w:val="000000"/>
                <w:szCs w:val="22"/>
              </w:rPr>
            </w:pPr>
            <w:r w:rsidRPr="00E419C0">
              <w:rPr>
                <w:color w:val="000000"/>
                <w:szCs w:val="22"/>
              </w:rPr>
              <w:t>NO</w:t>
            </w:r>
          </w:p>
        </w:tc>
      </w:tr>
      <w:tr w:rsidR="00CB1E3D" w:rsidRPr="00E419C0" w14:paraId="52D6ED64" w14:textId="77777777" w:rsidTr="00E419C0">
        <w:trPr>
          <w:cantSplit/>
          <w:tblHeader/>
        </w:trPr>
        <w:tc>
          <w:tcPr>
            <w:tcW w:w="4380" w:type="pct"/>
            <w:tcBorders>
              <w:left w:val="single" w:sz="8" w:space="0" w:color="000000"/>
              <w:bottom w:val="single" w:sz="8" w:space="0" w:color="000000"/>
            </w:tcBorders>
            <w:tcMar>
              <w:top w:w="0" w:type="dxa"/>
              <w:left w:w="113" w:type="dxa"/>
              <w:bottom w:w="0" w:type="dxa"/>
              <w:right w:w="108" w:type="dxa"/>
            </w:tcMar>
            <w:vAlign w:val="center"/>
          </w:tcPr>
          <w:p w14:paraId="40649F29" w14:textId="77777777" w:rsidR="00CB1E3D" w:rsidRPr="00E419C0" w:rsidRDefault="00CB1E3D" w:rsidP="003E76BD">
            <w:pPr>
              <w:widowControl w:val="0"/>
              <w:tabs>
                <w:tab w:val="left" w:pos="180"/>
              </w:tabs>
              <w:jc w:val="both"/>
              <w:rPr>
                <w:color w:val="000000"/>
                <w:szCs w:val="22"/>
              </w:rPr>
            </w:pPr>
            <w:r w:rsidRPr="00E419C0">
              <w:rPr>
                <w:color w:val="000000"/>
                <w:szCs w:val="22"/>
              </w:rPr>
              <w:t>4. En la seva elaboració s’han tingut en compte les directrius i les propostes del consell escolar.</w:t>
            </w:r>
          </w:p>
        </w:tc>
        <w:tc>
          <w:tcPr>
            <w:tcW w:w="295" w:type="pct"/>
            <w:tcBorders>
              <w:left w:val="single" w:sz="8" w:space="0" w:color="000000"/>
              <w:bottom w:val="single" w:sz="8" w:space="0" w:color="000000"/>
            </w:tcBorders>
            <w:tcMar>
              <w:top w:w="0" w:type="dxa"/>
              <w:left w:w="113" w:type="dxa"/>
              <w:bottom w:w="0" w:type="dxa"/>
              <w:right w:w="108" w:type="dxa"/>
            </w:tcMar>
            <w:vAlign w:val="center"/>
          </w:tcPr>
          <w:p w14:paraId="6F3AC8B3" w14:textId="77777777" w:rsidR="00CB1E3D" w:rsidRPr="00E419C0" w:rsidRDefault="00CB1E3D" w:rsidP="003E76BD">
            <w:pPr>
              <w:widowControl w:val="0"/>
              <w:jc w:val="center"/>
              <w:rPr>
                <w:color w:val="000000"/>
                <w:szCs w:val="22"/>
              </w:rPr>
            </w:pPr>
            <w:r w:rsidRPr="00E419C0">
              <w:rPr>
                <w:color w:val="000000"/>
                <w:szCs w:val="22"/>
              </w:rPr>
              <w:t>SÍ</w:t>
            </w:r>
          </w:p>
        </w:tc>
        <w:tc>
          <w:tcPr>
            <w:tcW w:w="325"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3D326EF1" w14:textId="77777777" w:rsidR="00CB1E3D" w:rsidRPr="00E419C0" w:rsidRDefault="00CB1E3D" w:rsidP="003E76BD">
            <w:pPr>
              <w:widowControl w:val="0"/>
              <w:jc w:val="center"/>
              <w:rPr>
                <w:color w:val="000000"/>
                <w:szCs w:val="22"/>
              </w:rPr>
            </w:pPr>
            <w:r w:rsidRPr="00E419C0">
              <w:rPr>
                <w:color w:val="000000"/>
                <w:szCs w:val="22"/>
              </w:rPr>
              <w:t>NO</w:t>
            </w:r>
          </w:p>
        </w:tc>
      </w:tr>
      <w:tr w:rsidR="00CB1E3D" w:rsidRPr="00E419C0" w14:paraId="79CF5956" w14:textId="77777777" w:rsidTr="00E419C0">
        <w:trPr>
          <w:cantSplit/>
          <w:tblHeader/>
        </w:trPr>
        <w:tc>
          <w:tcPr>
            <w:tcW w:w="4380" w:type="pct"/>
            <w:tcBorders>
              <w:left w:val="single" w:sz="8" w:space="0" w:color="000000"/>
              <w:bottom w:val="single" w:sz="8" w:space="0" w:color="000000"/>
            </w:tcBorders>
            <w:tcMar>
              <w:top w:w="0" w:type="dxa"/>
              <w:left w:w="113" w:type="dxa"/>
              <w:bottom w:w="0" w:type="dxa"/>
              <w:right w:w="108" w:type="dxa"/>
            </w:tcMar>
            <w:vAlign w:val="center"/>
          </w:tcPr>
          <w:p w14:paraId="1A5DE701" w14:textId="77777777" w:rsidR="00CB1E3D" w:rsidRPr="00E419C0" w:rsidRDefault="00CB1E3D" w:rsidP="003E76BD">
            <w:pPr>
              <w:widowControl w:val="0"/>
              <w:tabs>
                <w:tab w:val="left" w:pos="180"/>
              </w:tabs>
              <w:jc w:val="both"/>
              <w:rPr>
                <w:color w:val="000000"/>
                <w:szCs w:val="22"/>
              </w:rPr>
            </w:pPr>
            <w:r w:rsidRPr="00E419C0">
              <w:rPr>
                <w:color w:val="000000"/>
                <w:szCs w:val="22"/>
              </w:rPr>
              <w:t>5.  En la seva elaboració s’han tingut en compte les directrius i les propostes del claustre.</w:t>
            </w:r>
          </w:p>
        </w:tc>
        <w:tc>
          <w:tcPr>
            <w:tcW w:w="295" w:type="pct"/>
            <w:tcBorders>
              <w:left w:val="single" w:sz="8" w:space="0" w:color="000000"/>
              <w:bottom w:val="single" w:sz="8" w:space="0" w:color="000000"/>
            </w:tcBorders>
            <w:tcMar>
              <w:top w:w="0" w:type="dxa"/>
              <w:left w:w="113" w:type="dxa"/>
              <w:bottom w:w="0" w:type="dxa"/>
              <w:right w:w="108" w:type="dxa"/>
            </w:tcMar>
            <w:vAlign w:val="center"/>
          </w:tcPr>
          <w:p w14:paraId="1F73C464" w14:textId="77777777" w:rsidR="00CB1E3D" w:rsidRPr="00E419C0" w:rsidRDefault="00CB1E3D" w:rsidP="003E76BD">
            <w:pPr>
              <w:widowControl w:val="0"/>
              <w:jc w:val="center"/>
              <w:rPr>
                <w:color w:val="000000"/>
                <w:szCs w:val="22"/>
              </w:rPr>
            </w:pPr>
            <w:r w:rsidRPr="00E419C0">
              <w:rPr>
                <w:color w:val="000000"/>
                <w:szCs w:val="22"/>
              </w:rPr>
              <w:t>SÍ</w:t>
            </w:r>
          </w:p>
        </w:tc>
        <w:tc>
          <w:tcPr>
            <w:tcW w:w="325"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3741FE8E" w14:textId="77777777" w:rsidR="00CB1E3D" w:rsidRPr="00E419C0" w:rsidRDefault="00CB1E3D" w:rsidP="003E76BD">
            <w:pPr>
              <w:widowControl w:val="0"/>
              <w:jc w:val="center"/>
              <w:rPr>
                <w:color w:val="000000"/>
                <w:szCs w:val="22"/>
              </w:rPr>
            </w:pPr>
            <w:r w:rsidRPr="00E419C0">
              <w:rPr>
                <w:color w:val="000000"/>
                <w:szCs w:val="22"/>
              </w:rPr>
              <w:t>NO</w:t>
            </w:r>
          </w:p>
        </w:tc>
      </w:tr>
      <w:tr w:rsidR="00CB1E3D" w:rsidRPr="00E419C0" w14:paraId="5FD34418" w14:textId="77777777" w:rsidTr="00E419C0">
        <w:trPr>
          <w:cantSplit/>
          <w:tblHeader/>
        </w:trPr>
        <w:tc>
          <w:tcPr>
            <w:tcW w:w="4380" w:type="pct"/>
            <w:tcBorders>
              <w:left w:val="single" w:sz="8" w:space="0" w:color="000000"/>
              <w:bottom w:val="single" w:sz="8" w:space="0" w:color="000000"/>
            </w:tcBorders>
            <w:tcMar>
              <w:top w:w="0" w:type="dxa"/>
              <w:left w:w="113" w:type="dxa"/>
              <w:bottom w:w="0" w:type="dxa"/>
              <w:right w:w="108" w:type="dxa"/>
            </w:tcMar>
            <w:vAlign w:val="center"/>
          </w:tcPr>
          <w:p w14:paraId="22A32A96" w14:textId="77777777" w:rsidR="00CB1E3D" w:rsidRPr="00E419C0" w:rsidRDefault="00CB1E3D" w:rsidP="003E76BD">
            <w:pPr>
              <w:widowControl w:val="0"/>
              <w:tabs>
                <w:tab w:val="left" w:pos="180"/>
              </w:tabs>
              <w:jc w:val="both"/>
              <w:rPr>
                <w:color w:val="000000"/>
                <w:szCs w:val="22"/>
              </w:rPr>
            </w:pPr>
            <w:r w:rsidRPr="00E419C0">
              <w:rPr>
                <w:color w:val="000000"/>
                <w:szCs w:val="22"/>
              </w:rPr>
              <w:t>6.En la seva elaboració s’han tingut en compte les aportacions de les associacions d’alumnat i les de pares i mares de l’alumnat.</w:t>
            </w:r>
          </w:p>
        </w:tc>
        <w:tc>
          <w:tcPr>
            <w:tcW w:w="295" w:type="pct"/>
            <w:tcBorders>
              <w:left w:val="single" w:sz="8" w:space="0" w:color="000000"/>
              <w:bottom w:val="single" w:sz="8" w:space="0" w:color="000000"/>
            </w:tcBorders>
            <w:tcMar>
              <w:top w:w="0" w:type="dxa"/>
              <w:left w:w="113" w:type="dxa"/>
              <w:bottom w:w="0" w:type="dxa"/>
              <w:right w:w="108" w:type="dxa"/>
            </w:tcMar>
            <w:vAlign w:val="center"/>
          </w:tcPr>
          <w:p w14:paraId="68A57729" w14:textId="77777777" w:rsidR="00CB1E3D" w:rsidRPr="00E419C0" w:rsidRDefault="00CB1E3D" w:rsidP="003E76BD">
            <w:pPr>
              <w:widowControl w:val="0"/>
              <w:jc w:val="center"/>
              <w:rPr>
                <w:color w:val="000000"/>
                <w:szCs w:val="22"/>
              </w:rPr>
            </w:pPr>
            <w:r w:rsidRPr="00E419C0">
              <w:rPr>
                <w:color w:val="000000"/>
                <w:szCs w:val="22"/>
              </w:rPr>
              <w:t>SÍ</w:t>
            </w:r>
          </w:p>
        </w:tc>
        <w:tc>
          <w:tcPr>
            <w:tcW w:w="325"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2ED9425A" w14:textId="77777777" w:rsidR="00CB1E3D" w:rsidRPr="00E419C0" w:rsidRDefault="00CB1E3D" w:rsidP="003E76BD">
            <w:pPr>
              <w:widowControl w:val="0"/>
              <w:jc w:val="center"/>
              <w:rPr>
                <w:color w:val="000000"/>
                <w:szCs w:val="22"/>
              </w:rPr>
            </w:pPr>
            <w:r w:rsidRPr="00E419C0">
              <w:rPr>
                <w:color w:val="000000"/>
                <w:szCs w:val="22"/>
              </w:rPr>
              <w:t>NO</w:t>
            </w:r>
          </w:p>
        </w:tc>
      </w:tr>
      <w:tr w:rsidR="00CB1E3D" w:rsidRPr="00E419C0" w14:paraId="4294864B" w14:textId="77777777" w:rsidTr="00E419C0">
        <w:trPr>
          <w:cantSplit/>
          <w:tblHeader/>
        </w:trPr>
        <w:tc>
          <w:tcPr>
            <w:tcW w:w="4380" w:type="pct"/>
            <w:tcBorders>
              <w:left w:val="single" w:sz="8" w:space="0" w:color="000000"/>
              <w:bottom w:val="single" w:sz="8" w:space="0" w:color="000000"/>
            </w:tcBorders>
            <w:tcMar>
              <w:top w:w="0" w:type="dxa"/>
              <w:left w:w="113" w:type="dxa"/>
              <w:bottom w:w="0" w:type="dxa"/>
              <w:right w:w="108" w:type="dxa"/>
            </w:tcMar>
            <w:vAlign w:val="center"/>
          </w:tcPr>
          <w:p w14:paraId="46E83EE9" w14:textId="77777777" w:rsidR="00CB1E3D" w:rsidRPr="00E419C0" w:rsidRDefault="00CB1E3D" w:rsidP="003E76BD">
            <w:pPr>
              <w:widowControl w:val="0"/>
              <w:tabs>
                <w:tab w:val="left" w:pos="180"/>
              </w:tabs>
              <w:jc w:val="both"/>
              <w:rPr>
                <w:color w:val="000000"/>
                <w:szCs w:val="22"/>
              </w:rPr>
            </w:pPr>
            <w:r w:rsidRPr="00E419C0">
              <w:rPr>
                <w:color w:val="000000"/>
                <w:szCs w:val="22"/>
              </w:rPr>
              <w:t>7. Ha estat aprovat i avaluat pel consell escolar o pel titular del centre (centres privats).</w:t>
            </w:r>
          </w:p>
        </w:tc>
        <w:tc>
          <w:tcPr>
            <w:tcW w:w="295" w:type="pct"/>
            <w:tcBorders>
              <w:left w:val="single" w:sz="8" w:space="0" w:color="000000"/>
              <w:bottom w:val="single" w:sz="8" w:space="0" w:color="000000"/>
            </w:tcBorders>
            <w:tcMar>
              <w:top w:w="0" w:type="dxa"/>
              <w:left w:w="113" w:type="dxa"/>
              <w:bottom w:w="0" w:type="dxa"/>
              <w:right w:w="108" w:type="dxa"/>
            </w:tcMar>
            <w:vAlign w:val="center"/>
          </w:tcPr>
          <w:p w14:paraId="56C24397" w14:textId="77777777" w:rsidR="00CB1E3D" w:rsidRPr="00E419C0" w:rsidRDefault="00CB1E3D" w:rsidP="003E76BD">
            <w:pPr>
              <w:widowControl w:val="0"/>
              <w:jc w:val="center"/>
              <w:rPr>
                <w:color w:val="000000"/>
                <w:szCs w:val="22"/>
              </w:rPr>
            </w:pPr>
            <w:r w:rsidRPr="00E419C0">
              <w:rPr>
                <w:color w:val="000000"/>
                <w:szCs w:val="22"/>
              </w:rPr>
              <w:t>SÍ</w:t>
            </w:r>
          </w:p>
        </w:tc>
        <w:tc>
          <w:tcPr>
            <w:tcW w:w="325"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75A7D49D" w14:textId="77777777" w:rsidR="00CB1E3D" w:rsidRPr="00E419C0" w:rsidRDefault="00CB1E3D" w:rsidP="003E76BD">
            <w:pPr>
              <w:widowControl w:val="0"/>
              <w:jc w:val="center"/>
              <w:rPr>
                <w:color w:val="000000"/>
                <w:szCs w:val="22"/>
              </w:rPr>
            </w:pPr>
            <w:r w:rsidRPr="00E419C0">
              <w:rPr>
                <w:color w:val="000000"/>
                <w:szCs w:val="22"/>
              </w:rPr>
              <w:t>NO</w:t>
            </w:r>
          </w:p>
        </w:tc>
      </w:tr>
      <w:tr w:rsidR="00CB1E3D" w:rsidRPr="00E419C0" w14:paraId="4B94506C" w14:textId="77777777" w:rsidTr="00E419C0">
        <w:trPr>
          <w:cantSplit/>
          <w:tblHeader/>
        </w:trPr>
        <w:tc>
          <w:tcPr>
            <w:tcW w:w="4380" w:type="pct"/>
            <w:tcBorders>
              <w:left w:val="single" w:sz="8" w:space="0" w:color="000000"/>
              <w:bottom w:val="single" w:sz="8" w:space="0" w:color="000000"/>
            </w:tcBorders>
            <w:tcMar>
              <w:top w:w="0" w:type="dxa"/>
              <w:left w:w="113" w:type="dxa"/>
              <w:bottom w:w="0" w:type="dxa"/>
              <w:right w:w="108" w:type="dxa"/>
            </w:tcMar>
            <w:vAlign w:val="center"/>
          </w:tcPr>
          <w:p w14:paraId="56F0BD71" w14:textId="77777777" w:rsidR="00CB1E3D" w:rsidRPr="00E419C0" w:rsidRDefault="00CB1E3D" w:rsidP="003E76BD">
            <w:pPr>
              <w:widowControl w:val="0"/>
              <w:tabs>
                <w:tab w:val="left" w:pos="180"/>
              </w:tabs>
              <w:jc w:val="both"/>
              <w:rPr>
                <w:color w:val="000000"/>
                <w:szCs w:val="22"/>
              </w:rPr>
            </w:pPr>
            <w:r w:rsidRPr="00E419C0">
              <w:rPr>
                <w:color w:val="000000"/>
                <w:szCs w:val="22"/>
              </w:rPr>
              <w:t>8. El claustre ha aprovat i avaluat els aspectes pedagògics.</w:t>
            </w:r>
          </w:p>
        </w:tc>
        <w:tc>
          <w:tcPr>
            <w:tcW w:w="295" w:type="pct"/>
            <w:tcBorders>
              <w:left w:val="single" w:sz="8" w:space="0" w:color="000000"/>
              <w:bottom w:val="single" w:sz="8" w:space="0" w:color="000000"/>
            </w:tcBorders>
            <w:tcMar>
              <w:top w:w="0" w:type="dxa"/>
              <w:left w:w="113" w:type="dxa"/>
              <w:bottom w:w="0" w:type="dxa"/>
              <w:right w:w="108" w:type="dxa"/>
            </w:tcMar>
            <w:vAlign w:val="center"/>
          </w:tcPr>
          <w:p w14:paraId="6CA07BDA" w14:textId="77777777" w:rsidR="00CB1E3D" w:rsidRPr="00E419C0" w:rsidRDefault="00CB1E3D" w:rsidP="003E76BD">
            <w:pPr>
              <w:widowControl w:val="0"/>
              <w:jc w:val="center"/>
              <w:rPr>
                <w:color w:val="000000"/>
                <w:szCs w:val="22"/>
              </w:rPr>
            </w:pPr>
            <w:r w:rsidRPr="00E419C0">
              <w:rPr>
                <w:color w:val="000000"/>
                <w:szCs w:val="22"/>
              </w:rPr>
              <w:t>SÍ</w:t>
            </w:r>
          </w:p>
        </w:tc>
        <w:tc>
          <w:tcPr>
            <w:tcW w:w="325"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63BC584C" w14:textId="77777777" w:rsidR="00CB1E3D" w:rsidRPr="00E419C0" w:rsidRDefault="00CB1E3D" w:rsidP="003E76BD">
            <w:pPr>
              <w:widowControl w:val="0"/>
              <w:jc w:val="center"/>
              <w:rPr>
                <w:color w:val="000000"/>
                <w:szCs w:val="22"/>
              </w:rPr>
            </w:pPr>
            <w:r w:rsidRPr="00E419C0">
              <w:rPr>
                <w:color w:val="000000"/>
                <w:szCs w:val="22"/>
              </w:rPr>
              <w:t>NO</w:t>
            </w:r>
          </w:p>
        </w:tc>
      </w:tr>
      <w:tr w:rsidR="00CB1E3D" w:rsidRPr="00E419C0" w14:paraId="77E4136B" w14:textId="77777777" w:rsidTr="00E419C0">
        <w:trPr>
          <w:cantSplit/>
          <w:tblHeader/>
        </w:trPr>
        <w:tc>
          <w:tcPr>
            <w:tcW w:w="4380" w:type="pct"/>
            <w:tcBorders>
              <w:left w:val="single" w:sz="8" w:space="0" w:color="000000"/>
              <w:bottom w:val="single" w:sz="8" w:space="0" w:color="000000"/>
            </w:tcBorders>
            <w:tcMar>
              <w:top w:w="0" w:type="dxa"/>
              <w:left w:w="113" w:type="dxa"/>
              <w:bottom w:w="0" w:type="dxa"/>
              <w:right w:w="108" w:type="dxa"/>
            </w:tcMar>
            <w:vAlign w:val="center"/>
          </w:tcPr>
          <w:p w14:paraId="13DE1FE5" w14:textId="77777777" w:rsidR="00CB1E3D" w:rsidRPr="00E419C0" w:rsidRDefault="00CB1E3D" w:rsidP="003E76BD">
            <w:pPr>
              <w:widowControl w:val="0"/>
              <w:tabs>
                <w:tab w:val="left" w:pos="180"/>
              </w:tabs>
              <w:jc w:val="both"/>
              <w:rPr>
                <w:color w:val="000000"/>
                <w:szCs w:val="22"/>
              </w:rPr>
            </w:pPr>
            <w:r w:rsidRPr="00E419C0">
              <w:rPr>
                <w:color w:val="000000"/>
                <w:szCs w:val="22"/>
              </w:rPr>
              <w:t>9. Se n’ha fet la revisió (com a mínim cada quatre anys) amb la participació de tota la comunitat educativa.</w:t>
            </w:r>
          </w:p>
        </w:tc>
        <w:tc>
          <w:tcPr>
            <w:tcW w:w="295" w:type="pct"/>
            <w:tcBorders>
              <w:left w:val="single" w:sz="8" w:space="0" w:color="000000"/>
              <w:bottom w:val="single" w:sz="8" w:space="0" w:color="000000"/>
            </w:tcBorders>
            <w:tcMar>
              <w:top w:w="0" w:type="dxa"/>
              <w:left w:w="113" w:type="dxa"/>
              <w:bottom w:w="0" w:type="dxa"/>
              <w:right w:w="108" w:type="dxa"/>
            </w:tcMar>
            <w:vAlign w:val="center"/>
          </w:tcPr>
          <w:p w14:paraId="4B7A53CE" w14:textId="77777777" w:rsidR="00CB1E3D" w:rsidRPr="00E419C0" w:rsidRDefault="00CB1E3D" w:rsidP="003E76BD">
            <w:pPr>
              <w:widowControl w:val="0"/>
              <w:jc w:val="center"/>
              <w:rPr>
                <w:color w:val="000000"/>
                <w:szCs w:val="22"/>
              </w:rPr>
            </w:pPr>
            <w:r w:rsidRPr="00E419C0">
              <w:rPr>
                <w:color w:val="000000"/>
                <w:szCs w:val="22"/>
              </w:rPr>
              <w:t>SÍ</w:t>
            </w:r>
          </w:p>
        </w:tc>
        <w:tc>
          <w:tcPr>
            <w:tcW w:w="325"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2EEDE7D8" w14:textId="77777777" w:rsidR="00CB1E3D" w:rsidRPr="00E419C0" w:rsidRDefault="00CB1E3D" w:rsidP="003E76BD">
            <w:pPr>
              <w:widowControl w:val="0"/>
              <w:jc w:val="center"/>
              <w:rPr>
                <w:color w:val="000000"/>
                <w:szCs w:val="22"/>
              </w:rPr>
            </w:pPr>
            <w:r w:rsidRPr="00E419C0">
              <w:rPr>
                <w:color w:val="000000"/>
                <w:szCs w:val="22"/>
              </w:rPr>
              <w:t>NO</w:t>
            </w:r>
          </w:p>
        </w:tc>
      </w:tr>
      <w:tr w:rsidR="00CB1E3D" w:rsidRPr="00E419C0" w14:paraId="248464E6" w14:textId="77777777" w:rsidTr="00E419C0">
        <w:trPr>
          <w:cantSplit/>
          <w:tblHeader/>
        </w:trPr>
        <w:tc>
          <w:tcPr>
            <w:tcW w:w="4380" w:type="pct"/>
            <w:tcBorders>
              <w:left w:val="single" w:sz="8" w:space="0" w:color="000000"/>
              <w:bottom w:val="single" w:sz="8" w:space="0" w:color="000000"/>
            </w:tcBorders>
            <w:tcMar>
              <w:top w:w="0" w:type="dxa"/>
              <w:left w:w="113" w:type="dxa"/>
              <w:bottom w:w="0" w:type="dxa"/>
              <w:right w:w="108" w:type="dxa"/>
            </w:tcMar>
            <w:vAlign w:val="center"/>
          </w:tcPr>
          <w:p w14:paraId="03C9FACB" w14:textId="77777777" w:rsidR="00CB1E3D" w:rsidRPr="00E419C0" w:rsidRDefault="00CB1E3D" w:rsidP="003E76BD">
            <w:pPr>
              <w:widowControl w:val="0"/>
              <w:tabs>
                <w:tab w:val="left" w:pos="180"/>
              </w:tabs>
              <w:jc w:val="both"/>
            </w:pPr>
            <w:r w:rsidRPr="00E419C0">
              <w:rPr>
                <w:color w:val="000000"/>
                <w:szCs w:val="22"/>
              </w:rPr>
              <w:t>10. Està disponible al G</w:t>
            </w:r>
            <w:r w:rsidRPr="00E419C0">
              <w:rPr>
                <w:szCs w:val="22"/>
              </w:rPr>
              <w:t>EST</w:t>
            </w:r>
            <w:r w:rsidRPr="00E419C0">
              <w:rPr>
                <w:color w:val="000000"/>
                <w:szCs w:val="22"/>
              </w:rPr>
              <w:t>IB.</w:t>
            </w:r>
          </w:p>
        </w:tc>
        <w:tc>
          <w:tcPr>
            <w:tcW w:w="295" w:type="pct"/>
            <w:tcBorders>
              <w:left w:val="single" w:sz="8" w:space="0" w:color="000000"/>
              <w:bottom w:val="single" w:sz="8" w:space="0" w:color="000000"/>
            </w:tcBorders>
            <w:tcMar>
              <w:top w:w="0" w:type="dxa"/>
              <w:left w:w="113" w:type="dxa"/>
              <w:bottom w:w="0" w:type="dxa"/>
              <w:right w:w="108" w:type="dxa"/>
            </w:tcMar>
            <w:vAlign w:val="center"/>
          </w:tcPr>
          <w:p w14:paraId="76A6E83A" w14:textId="77777777" w:rsidR="00CB1E3D" w:rsidRPr="00E419C0" w:rsidRDefault="00CB1E3D" w:rsidP="003E76BD">
            <w:pPr>
              <w:widowControl w:val="0"/>
              <w:jc w:val="center"/>
              <w:rPr>
                <w:color w:val="000000"/>
                <w:szCs w:val="22"/>
              </w:rPr>
            </w:pPr>
            <w:r w:rsidRPr="00E419C0">
              <w:rPr>
                <w:color w:val="000000"/>
                <w:szCs w:val="22"/>
              </w:rPr>
              <w:t>SÍ</w:t>
            </w:r>
          </w:p>
        </w:tc>
        <w:tc>
          <w:tcPr>
            <w:tcW w:w="325"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7C27F8E5" w14:textId="77777777" w:rsidR="00CB1E3D" w:rsidRPr="00E419C0" w:rsidRDefault="00CB1E3D" w:rsidP="003E76BD">
            <w:pPr>
              <w:widowControl w:val="0"/>
              <w:jc w:val="center"/>
              <w:rPr>
                <w:color w:val="000000"/>
                <w:szCs w:val="22"/>
              </w:rPr>
            </w:pPr>
            <w:r w:rsidRPr="00E419C0">
              <w:rPr>
                <w:color w:val="000000"/>
                <w:szCs w:val="22"/>
              </w:rPr>
              <w:t>NO</w:t>
            </w:r>
          </w:p>
        </w:tc>
      </w:tr>
      <w:tr w:rsidR="00CB1E3D" w:rsidRPr="00E419C0" w14:paraId="038FD339" w14:textId="77777777" w:rsidTr="00E419C0">
        <w:trPr>
          <w:cantSplit/>
          <w:tblHeader/>
        </w:trPr>
        <w:tc>
          <w:tcPr>
            <w:tcW w:w="4380" w:type="pct"/>
            <w:tcBorders>
              <w:left w:val="single" w:sz="8" w:space="0" w:color="000000"/>
              <w:bottom w:val="single" w:sz="8" w:space="0" w:color="000000"/>
            </w:tcBorders>
            <w:tcMar>
              <w:top w:w="0" w:type="dxa"/>
              <w:left w:w="113" w:type="dxa"/>
              <w:bottom w:w="0" w:type="dxa"/>
              <w:right w:w="108" w:type="dxa"/>
            </w:tcMar>
            <w:vAlign w:val="center"/>
          </w:tcPr>
          <w:p w14:paraId="061FA134" w14:textId="77777777" w:rsidR="00CB1E3D" w:rsidRPr="00E419C0" w:rsidRDefault="00CB1E3D" w:rsidP="003E76BD">
            <w:pPr>
              <w:widowControl w:val="0"/>
              <w:tabs>
                <w:tab w:val="left" w:pos="180"/>
              </w:tabs>
              <w:jc w:val="both"/>
              <w:rPr>
                <w:color w:val="000000"/>
                <w:szCs w:val="22"/>
              </w:rPr>
            </w:pPr>
            <w:r w:rsidRPr="00E419C0">
              <w:rPr>
                <w:color w:val="000000"/>
                <w:szCs w:val="22"/>
              </w:rPr>
              <w:t>11. Està disponible a la pàgina web del centre.</w:t>
            </w:r>
          </w:p>
        </w:tc>
        <w:tc>
          <w:tcPr>
            <w:tcW w:w="295" w:type="pct"/>
            <w:tcBorders>
              <w:left w:val="single" w:sz="8" w:space="0" w:color="000000"/>
              <w:bottom w:val="single" w:sz="8" w:space="0" w:color="000000"/>
            </w:tcBorders>
            <w:tcMar>
              <w:top w:w="0" w:type="dxa"/>
              <w:left w:w="113" w:type="dxa"/>
              <w:bottom w:w="0" w:type="dxa"/>
              <w:right w:w="108" w:type="dxa"/>
            </w:tcMar>
            <w:vAlign w:val="center"/>
          </w:tcPr>
          <w:p w14:paraId="0677EC9C" w14:textId="77777777" w:rsidR="00CB1E3D" w:rsidRPr="00E419C0" w:rsidRDefault="00CB1E3D" w:rsidP="003E76BD">
            <w:pPr>
              <w:widowControl w:val="0"/>
              <w:jc w:val="center"/>
              <w:rPr>
                <w:color w:val="000000"/>
                <w:szCs w:val="22"/>
              </w:rPr>
            </w:pPr>
            <w:r w:rsidRPr="00E419C0">
              <w:rPr>
                <w:color w:val="000000"/>
                <w:szCs w:val="22"/>
              </w:rPr>
              <w:t>SÍ</w:t>
            </w:r>
          </w:p>
        </w:tc>
        <w:tc>
          <w:tcPr>
            <w:tcW w:w="325"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41BCD04C" w14:textId="77777777" w:rsidR="00CB1E3D" w:rsidRPr="00E419C0" w:rsidRDefault="00CB1E3D" w:rsidP="003E76BD">
            <w:pPr>
              <w:widowControl w:val="0"/>
              <w:jc w:val="center"/>
              <w:rPr>
                <w:color w:val="000000"/>
                <w:szCs w:val="22"/>
              </w:rPr>
            </w:pPr>
            <w:r w:rsidRPr="00E419C0">
              <w:rPr>
                <w:color w:val="000000"/>
                <w:szCs w:val="22"/>
              </w:rPr>
              <w:t>NO</w:t>
            </w:r>
          </w:p>
        </w:tc>
      </w:tr>
      <w:tr w:rsidR="00CB1E3D" w:rsidRPr="00E419C0" w14:paraId="12A51613" w14:textId="77777777" w:rsidTr="00E419C0">
        <w:trPr>
          <w:cantSplit/>
          <w:tblHeader/>
        </w:trPr>
        <w:tc>
          <w:tcPr>
            <w:tcW w:w="4380" w:type="pct"/>
            <w:tcBorders>
              <w:left w:val="single" w:sz="8" w:space="0" w:color="000000"/>
              <w:bottom w:val="single" w:sz="8" w:space="0" w:color="000000"/>
            </w:tcBorders>
            <w:tcMar>
              <w:top w:w="0" w:type="dxa"/>
              <w:left w:w="113" w:type="dxa"/>
              <w:bottom w:w="0" w:type="dxa"/>
              <w:right w:w="108" w:type="dxa"/>
            </w:tcMar>
            <w:vAlign w:val="center"/>
          </w:tcPr>
          <w:p w14:paraId="3FA6DC7E" w14:textId="77777777" w:rsidR="00CB1E3D" w:rsidRPr="00E419C0" w:rsidRDefault="00CB1E3D" w:rsidP="003E76BD">
            <w:pPr>
              <w:widowControl w:val="0"/>
              <w:tabs>
                <w:tab w:val="left" w:pos="180"/>
              </w:tabs>
              <w:jc w:val="both"/>
            </w:pPr>
            <w:r w:rsidRPr="00E419C0">
              <w:rPr>
                <w:szCs w:val="22"/>
              </w:rPr>
              <w:t>12</w:t>
            </w:r>
            <w:r w:rsidRPr="00E419C0">
              <w:rPr>
                <w:color w:val="000000"/>
                <w:szCs w:val="22"/>
              </w:rPr>
              <w:t>. El centre ha fet públic el seu projecte educatiu i també els altres aspectes que puguin facilitar informació sobre el centre i orientació a l’alumnat i als pares o tutors legals, de manera que s’afavoreixi una implicació més gran del conjunt de la comunitat educativa.</w:t>
            </w:r>
          </w:p>
        </w:tc>
        <w:tc>
          <w:tcPr>
            <w:tcW w:w="295" w:type="pct"/>
            <w:tcBorders>
              <w:left w:val="single" w:sz="8" w:space="0" w:color="000000"/>
              <w:bottom w:val="single" w:sz="8" w:space="0" w:color="000000"/>
            </w:tcBorders>
            <w:tcMar>
              <w:top w:w="0" w:type="dxa"/>
              <w:left w:w="113" w:type="dxa"/>
              <w:bottom w:w="0" w:type="dxa"/>
              <w:right w:w="108" w:type="dxa"/>
            </w:tcMar>
            <w:vAlign w:val="center"/>
          </w:tcPr>
          <w:p w14:paraId="7F659CBF" w14:textId="77777777" w:rsidR="00CB1E3D" w:rsidRPr="00E419C0" w:rsidRDefault="00CB1E3D" w:rsidP="003E76BD">
            <w:pPr>
              <w:widowControl w:val="0"/>
              <w:jc w:val="center"/>
              <w:rPr>
                <w:color w:val="000000"/>
                <w:szCs w:val="22"/>
              </w:rPr>
            </w:pPr>
            <w:r w:rsidRPr="00E419C0">
              <w:rPr>
                <w:color w:val="000000"/>
                <w:szCs w:val="22"/>
              </w:rPr>
              <w:t>SÍ</w:t>
            </w:r>
          </w:p>
        </w:tc>
        <w:tc>
          <w:tcPr>
            <w:tcW w:w="325"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783B3675" w14:textId="77777777" w:rsidR="00CB1E3D" w:rsidRPr="00E419C0" w:rsidRDefault="00CB1E3D" w:rsidP="003E76BD">
            <w:pPr>
              <w:widowControl w:val="0"/>
              <w:jc w:val="center"/>
              <w:rPr>
                <w:color w:val="000000"/>
                <w:szCs w:val="22"/>
              </w:rPr>
            </w:pPr>
            <w:r w:rsidRPr="00E419C0">
              <w:rPr>
                <w:color w:val="000000"/>
                <w:szCs w:val="22"/>
              </w:rPr>
              <w:t>NO</w:t>
            </w:r>
          </w:p>
        </w:tc>
      </w:tr>
    </w:tbl>
    <w:p w14:paraId="624C9C36" w14:textId="77777777" w:rsidR="00CB1E3D" w:rsidRPr="00E419C0" w:rsidRDefault="00CB1E3D" w:rsidP="00CB1E3D">
      <w:pPr>
        <w:widowControl w:val="0"/>
        <w:tabs>
          <w:tab w:val="left" w:pos="180"/>
        </w:tabs>
        <w:rPr>
          <w:color w:val="000000"/>
          <w:szCs w:val="22"/>
        </w:rPr>
      </w:pPr>
    </w:p>
    <w:p w14:paraId="30119E22" w14:textId="77777777" w:rsidR="00CB1E3D" w:rsidRPr="00E419C0" w:rsidRDefault="00CB1E3D" w:rsidP="00CB1E3D">
      <w:pPr>
        <w:widowControl w:val="0"/>
        <w:tabs>
          <w:tab w:val="left" w:pos="180"/>
        </w:tabs>
        <w:rPr>
          <w:b/>
          <w:color w:val="000000"/>
          <w:szCs w:val="22"/>
        </w:rPr>
      </w:pPr>
      <w:r w:rsidRPr="00E419C0">
        <w:rPr>
          <w:b/>
          <w:color w:val="000000"/>
          <w:szCs w:val="22"/>
        </w:rPr>
        <w:t>OBSERVACIONS:</w:t>
      </w:r>
    </w:p>
    <w:tbl>
      <w:tblPr>
        <w:tblW w:w="5000" w:type="pct"/>
        <w:tblCellMar>
          <w:left w:w="10" w:type="dxa"/>
          <w:right w:w="10" w:type="dxa"/>
        </w:tblCellMar>
        <w:tblLook w:val="0000" w:firstRow="0" w:lastRow="0" w:firstColumn="0" w:lastColumn="0" w:noHBand="0" w:noVBand="0"/>
      </w:tblPr>
      <w:tblGrid>
        <w:gridCol w:w="8493"/>
      </w:tblGrid>
      <w:tr w:rsidR="00CB1E3D" w:rsidRPr="00E419C0" w14:paraId="5606474F" w14:textId="77777777" w:rsidTr="00E419C0">
        <w:trPr>
          <w:cantSplit/>
          <w:tblHeader/>
        </w:trPr>
        <w:tc>
          <w:tcPr>
            <w:tcW w:w="5000"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2EEC4203" w14:textId="77777777" w:rsidR="00CB1E3D" w:rsidRPr="00E419C0" w:rsidRDefault="00CB1E3D" w:rsidP="003E76BD">
            <w:pPr>
              <w:widowControl w:val="0"/>
              <w:rPr>
                <w:color w:val="000000"/>
                <w:szCs w:val="22"/>
              </w:rPr>
            </w:pPr>
          </w:p>
          <w:p w14:paraId="38AD47C1" w14:textId="77777777" w:rsidR="00CB1E3D" w:rsidRPr="00E419C0" w:rsidRDefault="00CB1E3D" w:rsidP="003E76BD">
            <w:pPr>
              <w:widowControl w:val="0"/>
              <w:rPr>
                <w:color w:val="000000"/>
                <w:szCs w:val="22"/>
              </w:rPr>
            </w:pPr>
          </w:p>
          <w:p w14:paraId="6AA688B5" w14:textId="77777777" w:rsidR="00CB1E3D" w:rsidRPr="00E419C0" w:rsidRDefault="00CB1E3D" w:rsidP="003E76BD">
            <w:pPr>
              <w:widowControl w:val="0"/>
              <w:rPr>
                <w:color w:val="000000"/>
                <w:szCs w:val="22"/>
              </w:rPr>
            </w:pPr>
          </w:p>
          <w:p w14:paraId="11D7808B" w14:textId="77777777" w:rsidR="00CB1E3D" w:rsidRPr="00E419C0" w:rsidRDefault="00CB1E3D" w:rsidP="003E76BD">
            <w:pPr>
              <w:widowControl w:val="0"/>
              <w:rPr>
                <w:color w:val="000000"/>
                <w:szCs w:val="22"/>
              </w:rPr>
            </w:pPr>
          </w:p>
          <w:p w14:paraId="136B007B" w14:textId="77777777" w:rsidR="00CB1E3D" w:rsidRPr="00E419C0" w:rsidRDefault="00CB1E3D" w:rsidP="003E76BD">
            <w:pPr>
              <w:widowControl w:val="0"/>
              <w:rPr>
                <w:color w:val="000000"/>
                <w:szCs w:val="22"/>
              </w:rPr>
            </w:pPr>
          </w:p>
          <w:p w14:paraId="0AFE3A11" w14:textId="77777777" w:rsidR="00CB1E3D" w:rsidRPr="00E419C0" w:rsidRDefault="00CB1E3D" w:rsidP="003E76BD">
            <w:pPr>
              <w:widowControl w:val="0"/>
              <w:rPr>
                <w:color w:val="000000"/>
                <w:szCs w:val="22"/>
              </w:rPr>
            </w:pPr>
          </w:p>
        </w:tc>
      </w:tr>
    </w:tbl>
    <w:p w14:paraId="62B89929" w14:textId="415F6010" w:rsidR="00E419C0" w:rsidRPr="00E419C0" w:rsidRDefault="00A91F89" w:rsidP="00CB1E3D">
      <w:pPr>
        <w:pageBreakBefore/>
        <w:widowControl w:val="0"/>
        <w:tabs>
          <w:tab w:val="left" w:pos="180"/>
        </w:tabs>
        <w:rPr>
          <w:b/>
          <w:color w:val="000000"/>
          <w:szCs w:val="22"/>
        </w:rPr>
      </w:pPr>
      <w:r>
        <w:rPr>
          <w:b/>
          <w:color w:val="000000"/>
          <w:szCs w:val="22"/>
        </w:rPr>
        <w:lastRenderedPageBreak/>
        <w:t>E</w:t>
      </w:r>
      <w:r w:rsidR="00CB1E3D" w:rsidRPr="00E419C0">
        <w:rPr>
          <w:b/>
          <w:color w:val="000000"/>
          <w:szCs w:val="22"/>
        </w:rPr>
        <w:t>2. Contingut</w:t>
      </w:r>
    </w:p>
    <w:p w14:paraId="165FD176" w14:textId="77777777" w:rsidR="00E419C0" w:rsidRPr="00E419C0" w:rsidRDefault="00E419C0" w:rsidP="00CB1E3D">
      <w:pPr>
        <w:widowControl w:val="0"/>
        <w:tabs>
          <w:tab w:val="left" w:pos="180"/>
        </w:tabs>
        <w:jc w:val="both"/>
        <w:rPr>
          <w:color w:val="000000"/>
          <w:szCs w:val="22"/>
        </w:rPr>
      </w:pPr>
    </w:p>
    <w:p w14:paraId="048E1F86" w14:textId="5CF74D5D" w:rsidR="00CB1E3D" w:rsidRPr="00E419C0" w:rsidRDefault="00CB1E3D" w:rsidP="00CB1E3D">
      <w:pPr>
        <w:widowControl w:val="0"/>
        <w:tabs>
          <w:tab w:val="left" w:pos="180"/>
        </w:tabs>
        <w:jc w:val="both"/>
        <w:rPr>
          <w:color w:val="000000"/>
          <w:szCs w:val="22"/>
        </w:rPr>
      </w:pPr>
      <w:proofErr w:type="spellStart"/>
      <w:r w:rsidRPr="00E419C0">
        <w:rPr>
          <w:color w:val="000000"/>
          <w:szCs w:val="22"/>
        </w:rPr>
        <w:t>Valorau</w:t>
      </w:r>
      <w:proofErr w:type="spellEnd"/>
      <w:r w:rsidRPr="00E419C0">
        <w:rPr>
          <w:color w:val="000000"/>
          <w:szCs w:val="22"/>
        </w:rPr>
        <w:t xml:space="preserve"> si el PEC inclou cada un dels apartats que figuren en els quadres i en quin grau s’hi troba reflectit, segons l’escala següent:</w:t>
      </w:r>
    </w:p>
    <w:p w14:paraId="5B5C1C3D" w14:textId="77777777" w:rsidR="00CB1E3D" w:rsidRPr="00E419C0" w:rsidRDefault="00CB1E3D" w:rsidP="00CB1E3D">
      <w:pPr>
        <w:widowControl w:val="0"/>
        <w:tabs>
          <w:tab w:val="left" w:pos="180"/>
        </w:tabs>
      </w:pPr>
      <w:r w:rsidRPr="00E419C0">
        <w:rPr>
          <w:color w:val="000000"/>
          <w:szCs w:val="22"/>
        </w:rPr>
        <w:t xml:space="preserve">No consta: </w:t>
      </w:r>
      <w:r w:rsidRPr="00E419C0">
        <w:rPr>
          <w:b/>
          <w:color w:val="000000"/>
          <w:szCs w:val="22"/>
        </w:rPr>
        <w:t>1</w:t>
      </w:r>
    </w:p>
    <w:p w14:paraId="77B431B7" w14:textId="77777777" w:rsidR="00CB1E3D" w:rsidRPr="00E419C0" w:rsidRDefault="00CB1E3D" w:rsidP="00CB1E3D">
      <w:pPr>
        <w:widowControl w:val="0"/>
        <w:tabs>
          <w:tab w:val="left" w:pos="180"/>
        </w:tabs>
      </w:pPr>
      <w:r w:rsidRPr="00E419C0">
        <w:rPr>
          <w:color w:val="000000"/>
          <w:szCs w:val="22"/>
        </w:rPr>
        <w:t xml:space="preserve">Consta però és poc clar: </w:t>
      </w:r>
      <w:r w:rsidRPr="00E419C0">
        <w:rPr>
          <w:b/>
          <w:color w:val="000000"/>
          <w:szCs w:val="22"/>
        </w:rPr>
        <w:t>2</w:t>
      </w:r>
    </w:p>
    <w:p w14:paraId="56E4265A" w14:textId="77777777" w:rsidR="00CB1E3D" w:rsidRPr="00E419C0" w:rsidRDefault="00CB1E3D" w:rsidP="00CB1E3D">
      <w:pPr>
        <w:widowControl w:val="0"/>
        <w:tabs>
          <w:tab w:val="left" w:pos="180"/>
        </w:tabs>
      </w:pPr>
      <w:r w:rsidRPr="00E419C0">
        <w:rPr>
          <w:color w:val="000000"/>
          <w:szCs w:val="22"/>
        </w:rPr>
        <w:t>Consta i està formulat de manera clara:</w:t>
      </w:r>
      <w:r w:rsidRPr="00E419C0">
        <w:rPr>
          <w:b/>
          <w:color w:val="000000"/>
          <w:szCs w:val="22"/>
        </w:rPr>
        <w:t xml:space="preserve"> 3</w:t>
      </w:r>
    </w:p>
    <w:p w14:paraId="09A021B1" w14:textId="53170ABA" w:rsidR="00E419C0" w:rsidRPr="00E419C0" w:rsidRDefault="00CB1E3D" w:rsidP="00CB1E3D">
      <w:pPr>
        <w:widowControl w:val="0"/>
        <w:tabs>
          <w:tab w:val="left" w:pos="180"/>
        </w:tabs>
        <w:rPr>
          <w:color w:val="000000"/>
          <w:szCs w:val="22"/>
        </w:rPr>
      </w:pPr>
      <w:r w:rsidRPr="00E419C0">
        <w:rPr>
          <w:color w:val="000000"/>
          <w:szCs w:val="22"/>
        </w:rPr>
        <w:t>Consta i està formulat de manera clara, concreta i coherent amb el conjunt del PEC: 4</w:t>
      </w:r>
    </w:p>
    <w:p w14:paraId="5F39325B" w14:textId="77777777" w:rsidR="00CB1E3D" w:rsidRPr="00E419C0" w:rsidRDefault="00CB1E3D" w:rsidP="00CB1E3D">
      <w:pPr>
        <w:widowControl w:val="0"/>
        <w:tabs>
          <w:tab w:val="left" w:pos="180"/>
        </w:tabs>
        <w:rPr>
          <w:color w:val="000000"/>
          <w:sz w:val="12"/>
          <w:szCs w:val="12"/>
        </w:rPr>
      </w:pPr>
    </w:p>
    <w:p w14:paraId="304DA999" w14:textId="77777777" w:rsidR="00CB1E3D" w:rsidRPr="00E419C0" w:rsidRDefault="00CB1E3D" w:rsidP="00CB1E3D">
      <w:pPr>
        <w:widowControl w:val="0"/>
        <w:tabs>
          <w:tab w:val="left" w:pos="180"/>
        </w:tabs>
        <w:rPr>
          <w:color w:val="000000"/>
          <w:sz w:val="12"/>
          <w:szCs w:val="12"/>
        </w:rPr>
      </w:pPr>
    </w:p>
    <w:tbl>
      <w:tblPr>
        <w:tblW w:w="5000" w:type="pct"/>
        <w:tblCellMar>
          <w:left w:w="10" w:type="dxa"/>
          <w:right w:w="10" w:type="dxa"/>
        </w:tblCellMar>
        <w:tblLook w:val="0000" w:firstRow="0" w:lastRow="0" w:firstColumn="0" w:lastColumn="0" w:noHBand="0" w:noVBand="0"/>
      </w:tblPr>
      <w:tblGrid>
        <w:gridCol w:w="3989"/>
        <w:gridCol w:w="755"/>
        <w:gridCol w:w="792"/>
        <w:gridCol w:w="850"/>
        <w:gridCol w:w="782"/>
        <w:gridCol w:w="1315"/>
      </w:tblGrid>
      <w:tr w:rsidR="00CB1E3D" w:rsidRPr="00E419C0" w14:paraId="1C3E63C2" w14:textId="77777777" w:rsidTr="00E419C0">
        <w:trPr>
          <w:cantSplit/>
          <w:tblHeader/>
        </w:trPr>
        <w:tc>
          <w:tcPr>
            <w:tcW w:w="2351" w:type="pct"/>
            <w:tcBorders>
              <w:top w:val="single" w:sz="8" w:space="0" w:color="000000"/>
              <w:left w:val="single" w:sz="8" w:space="0" w:color="000000"/>
              <w:bottom w:val="single" w:sz="8" w:space="0" w:color="000000"/>
            </w:tcBorders>
            <w:tcMar>
              <w:top w:w="0" w:type="dxa"/>
              <w:left w:w="108" w:type="dxa"/>
              <w:bottom w:w="0" w:type="dxa"/>
              <w:right w:w="108" w:type="dxa"/>
            </w:tcMar>
            <w:vAlign w:val="center"/>
          </w:tcPr>
          <w:p w14:paraId="2E701292" w14:textId="77777777" w:rsidR="00CB1E3D" w:rsidRPr="00E419C0" w:rsidRDefault="00CB1E3D" w:rsidP="003E76BD">
            <w:pPr>
              <w:tabs>
                <w:tab w:val="left" w:pos="180"/>
              </w:tabs>
              <w:jc w:val="center"/>
              <w:rPr>
                <w:b/>
                <w:szCs w:val="22"/>
              </w:rPr>
            </w:pPr>
            <w:r w:rsidRPr="00E419C0">
              <w:rPr>
                <w:b/>
                <w:szCs w:val="22"/>
              </w:rPr>
              <w:t>APARTATS</w:t>
            </w:r>
          </w:p>
        </w:tc>
        <w:tc>
          <w:tcPr>
            <w:tcW w:w="1873" w:type="pct"/>
            <w:gridSpan w:val="4"/>
            <w:tcBorders>
              <w:top w:val="single" w:sz="8" w:space="0" w:color="000000"/>
              <w:left w:val="single" w:sz="8" w:space="0" w:color="000000"/>
              <w:bottom w:val="single" w:sz="8" w:space="0" w:color="000000"/>
            </w:tcBorders>
            <w:tcMar>
              <w:top w:w="0" w:type="dxa"/>
              <w:left w:w="108" w:type="dxa"/>
              <w:bottom w:w="0" w:type="dxa"/>
              <w:right w:w="108" w:type="dxa"/>
            </w:tcMar>
            <w:vAlign w:val="center"/>
          </w:tcPr>
          <w:p w14:paraId="1C854987" w14:textId="77777777" w:rsidR="00CB1E3D" w:rsidRPr="00E419C0" w:rsidRDefault="00CB1E3D" w:rsidP="003E76BD">
            <w:pPr>
              <w:jc w:val="center"/>
              <w:rPr>
                <w:b/>
                <w:color w:val="000000"/>
                <w:szCs w:val="22"/>
              </w:rPr>
            </w:pPr>
            <w:r w:rsidRPr="00E419C0">
              <w:rPr>
                <w:b/>
                <w:color w:val="000000"/>
                <w:szCs w:val="22"/>
              </w:rPr>
              <w:t>VALORACIÓ</w:t>
            </w:r>
          </w:p>
        </w:tc>
        <w:tc>
          <w:tcPr>
            <w:tcW w:w="776"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40627564" w14:textId="77777777" w:rsidR="00CB1E3D" w:rsidRPr="00E419C0" w:rsidRDefault="00CB1E3D" w:rsidP="003E76BD">
            <w:pPr>
              <w:jc w:val="center"/>
              <w:rPr>
                <w:b/>
                <w:color w:val="000000"/>
                <w:sz w:val="18"/>
                <w:szCs w:val="18"/>
              </w:rPr>
            </w:pPr>
            <w:r w:rsidRPr="00E419C0">
              <w:rPr>
                <w:b/>
                <w:color w:val="000000"/>
                <w:szCs w:val="22"/>
              </w:rPr>
              <w:t>PÀGINES</w:t>
            </w:r>
            <w:r w:rsidRPr="00E419C0">
              <w:rPr>
                <w:rStyle w:val="Refdenotaalpie"/>
                <w:b/>
                <w:color w:val="000000"/>
                <w:szCs w:val="22"/>
              </w:rPr>
              <w:footnoteReference w:id="1"/>
            </w:r>
          </w:p>
        </w:tc>
      </w:tr>
      <w:tr w:rsidR="00CB1E3D" w:rsidRPr="00E419C0" w14:paraId="22BD1417"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2085C892" w14:textId="77777777" w:rsidR="00CB1E3D" w:rsidRPr="00E419C0" w:rsidRDefault="00CB1E3D" w:rsidP="003E76BD">
            <w:pPr>
              <w:tabs>
                <w:tab w:val="left" w:pos="180"/>
              </w:tabs>
              <w:rPr>
                <w:color w:val="000000"/>
                <w:szCs w:val="22"/>
              </w:rPr>
            </w:pPr>
            <w:r w:rsidRPr="00E419C0">
              <w:rPr>
                <w:color w:val="000000"/>
                <w:szCs w:val="22"/>
              </w:rPr>
              <w:t>1. Característiques de l'entorn social, econòmic, natural i cultural de l’alumnat del centre i trets d'identitat. Caràcter propi (en cas de centres privats).</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476C3A44" w14:textId="77777777" w:rsidR="00CB1E3D" w:rsidRPr="00E419C0" w:rsidRDefault="00CB1E3D" w:rsidP="003E76BD">
            <w:pPr>
              <w:jc w:val="center"/>
              <w:rPr>
                <w:color w:val="000000"/>
                <w:szCs w:val="22"/>
              </w:rPr>
            </w:pPr>
            <w:r w:rsidRPr="00E419C0">
              <w:rPr>
                <w:color w:val="000000"/>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1E042982" w14:textId="77777777" w:rsidR="00CB1E3D" w:rsidRPr="00E419C0" w:rsidRDefault="00CB1E3D" w:rsidP="003E76BD">
            <w:pPr>
              <w:jc w:val="center"/>
              <w:rPr>
                <w:color w:val="000000"/>
                <w:szCs w:val="22"/>
              </w:rPr>
            </w:pPr>
            <w:r w:rsidRPr="00E419C0">
              <w:rPr>
                <w:color w:val="000000"/>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20B91BCC" w14:textId="77777777" w:rsidR="00CB1E3D" w:rsidRPr="00E419C0" w:rsidRDefault="00CB1E3D" w:rsidP="003E76BD">
            <w:pPr>
              <w:jc w:val="center"/>
              <w:rPr>
                <w:color w:val="000000"/>
                <w:szCs w:val="22"/>
              </w:rPr>
            </w:pPr>
            <w:r w:rsidRPr="00E419C0">
              <w:rPr>
                <w:color w:val="000000"/>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786C2418" w14:textId="77777777" w:rsidR="00CB1E3D" w:rsidRPr="00E419C0" w:rsidRDefault="00CB1E3D" w:rsidP="003E76BD">
            <w:pPr>
              <w:jc w:val="center"/>
              <w:rPr>
                <w:color w:val="000000"/>
                <w:szCs w:val="22"/>
              </w:rPr>
            </w:pPr>
            <w:r w:rsidRPr="00E419C0">
              <w:rPr>
                <w:color w:val="000000"/>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67B19564" w14:textId="77777777" w:rsidR="00CB1E3D" w:rsidRPr="00E419C0" w:rsidRDefault="00CB1E3D" w:rsidP="003E76BD">
            <w:pPr>
              <w:jc w:val="center"/>
              <w:rPr>
                <w:color w:val="000000"/>
                <w:szCs w:val="22"/>
              </w:rPr>
            </w:pPr>
          </w:p>
        </w:tc>
      </w:tr>
      <w:tr w:rsidR="00CB1E3D" w:rsidRPr="00E419C0" w14:paraId="29D97541"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4AB88C5F" w14:textId="77777777" w:rsidR="00CB1E3D" w:rsidRPr="00E419C0" w:rsidRDefault="00CB1E3D" w:rsidP="003E76BD">
            <w:pPr>
              <w:tabs>
                <w:tab w:val="left" w:pos="180"/>
              </w:tabs>
              <w:rPr>
                <w:color w:val="000000"/>
                <w:szCs w:val="22"/>
              </w:rPr>
            </w:pPr>
            <w:r w:rsidRPr="00E419C0">
              <w:rPr>
                <w:color w:val="000000"/>
                <w:szCs w:val="22"/>
              </w:rPr>
              <w:t>2. Els valors i els objectius educatius que garanteixin la funció de servei públic d'un centre educatiu. Les prioritats i els plantejaments educatius.</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24EE066F" w14:textId="77777777" w:rsidR="00CB1E3D" w:rsidRPr="00E419C0" w:rsidRDefault="00CB1E3D" w:rsidP="003E76BD">
            <w:pPr>
              <w:jc w:val="center"/>
              <w:rPr>
                <w:color w:val="000000"/>
                <w:szCs w:val="22"/>
              </w:rPr>
            </w:pPr>
            <w:r w:rsidRPr="00E419C0">
              <w:rPr>
                <w:color w:val="000000"/>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5A7995B5" w14:textId="77777777" w:rsidR="00CB1E3D" w:rsidRPr="00E419C0" w:rsidRDefault="00CB1E3D" w:rsidP="003E76BD">
            <w:pPr>
              <w:jc w:val="center"/>
              <w:rPr>
                <w:color w:val="000000"/>
                <w:szCs w:val="22"/>
              </w:rPr>
            </w:pPr>
            <w:r w:rsidRPr="00E419C0">
              <w:rPr>
                <w:color w:val="000000"/>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0571223D" w14:textId="77777777" w:rsidR="00CB1E3D" w:rsidRPr="00E419C0" w:rsidRDefault="00CB1E3D" w:rsidP="003E76BD">
            <w:pPr>
              <w:jc w:val="center"/>
              <w:rPr>
                <w:color w:val="000000"/>
                <w:szCs w:val="22"/>
              </w:rPr>
            </w:pPr>
            <w:r w:rsidRPr="00E419C0">
              <w:rPr>
                <w:color w:val="000000"/>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603B3DB3" w14:textId="77777777" w:rsidR="00CB1E3D" w:rsidRPr="00E419C0" w:rsidRDefault="00CB1E3D" w:rsidP="003E76BD">
            <w:pPr>
              <w:jc w:val="center"/>
              <w:rPr>
                <w:color w:val="000000"/>
                <w:szCs w:val="22"/>
              </w:rPr>
            </w:pPr>
            <w:r w:rsidRPr="00E419C0">
              <w:rPr>
                <w:color w:val="000000"/>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5BBAD710" w14:textId="77777777" w:rsidR="00CB1E3D" w:rsidRPr="00E419C0" w:rsidRDefault="00CB1E3D" w:rsidP="003E76BD">
            <w:pPr>
              <w:jc w:val="center"/>
              <w:rPr>
                <w:color w:val="000000"/>
                <w:szCs w:val="22"/>
              </w:rPr>
            </w:pPr>
          </w:p>
        </w:tc>
      </w:tr>
      <w:tr w:rsidR="00CB1E3D" w:rsidRPr="00E419C0" w14:paraId="08474203"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1673FC6F" w14:textId="77777777" w:rsidR="00CB1E3D" w:rsidRPr="00E419C0" w:rsidRDefault="00CB1E3D" w:rsidP="003E76BD">
            <w:pPr>
              <w:tabs>
                <w:tab w:val="left" w:pos="180"/>
              </w:tabs>
              <w:rPr>
                <w:color w:val="000000"/>
                <w:szCs w:val="22"/>
              </w:rPr>
            </w:pPr>
            <w:r w:rsidRPr="00E419C0">
              <w:rPr>
                <w:color w:val="000000"/>
                <w:szCs w:val="22"/>
              </w:rPr>
              <w:t>3. L’estructura organitzativa del centre (i els criteris que la regeixen) basada en el principi de participació i col·laboració dels diferents sectors de la comunitat escolar.</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7AA7DC2D" w14:textId="77777777" w:rsidR="00CB1E3D" w:rsidRPr="00E419C0" w:rsidRDefault="00CB1E3D" w:rsidP="003E76BD">
            <w:pPr>
              <w:jc w:val="center"/>
              <w:rPr>
                <w:color w:val="000000"/>
                <w:szCs w:val="22"/>
              </w:rPr>
            </w:pPr>
            <w:r w:rsidRPr="00E419C0">
              <w:rPr>
                <w:color w:val="000000"/>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14B6B0D9" w14:textId="77777777" w:rsidR="00CB1E3D" w:rsidRPr="00E419C0" w:rsidRDefault="00CB1E3D" w:rsidP="003E76BD">
            <w:pPr>
              <w:jc w:val="center"/>
              <w:rPr>
                <w:color w:val="000000"/>
                <w:szCs w:val="22"/>
              </w:rPr>
            </w:pPr>
            <w:r w:rsidRPr="00E419C0">
              <w:rPr>
                <w:color w:val="000000"/>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3FAB2A1B" w14:textId="77777777" w:rsidR="00CB1E3D" w:rsidRPr="00E419C0" w:rsidRDefault="00CB1E3D" w:rsidP="003E76BD">
            <w:pPr>
              <w:jc w:val="center"/>
              <w:rPr>
                <w:color w:val="000000"/>
                <w:szCs w:val="22"/>
              </w:rPr>
            </w:pPr>
            <w:r w:rsidRPr="00E419C0">
              <w:rPr>
                <w:color w:val="000000"/>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247B2D45" w14:textId="77777777" w:rsidR="00CB1E3D" w:rsidRPr="00E419C0" w:rsidRDefault="00CB1E3D" w:rsidP="003E76BD">
            <w:pPr>
              <w:jc w:val="center"/>
              <w:rPr>
                <w:color w:val="000000"/>
                <w:szCs w:val="22"/>
              </w:rPr>
            </w:pPr>
            <w:r w:rsidRPr="00E419C0">
              <w:rPr>
                <w:color w:val="000000"/>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24847347" w14:textId="77777777" w:rsidR="00CB1E3D" w:rsidRPr="00E419C0" w:rsidRDefault="00CB1E3D" w:rsidP="003E76BD">
            <w:pPr>
              <w:jc w:val="center"/>
              <w:rPr>
                <w:color w:val="000000"/>
                <w:szCs w:val="22"/>
              </w:rPr>
            </w:pPr>
          </w:p>
        </w:tc>
      </w:tr>
      <w:tr w:rsidR="00CB1E3D" w:rsidRPr="00E419C0" w14:paraId="05D22864"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30BC310D" w14:textId="77777777" w:rsidR="00CB1E3D" w:rsidRPr="00E419C0" w:rsidRDefault="00CB1E3D" w:rsidP="003E76BD">
            <w:pPr>
              <w:tabs>
                <w:tab w:val="left" w:pos="180"/>
              </w:tabs>
            </w:pPr>
            <w:r w:rsidRPr="00E419C0">
              <w:rPr>
                <w:color w:val="000000"/>
                <w:szCs w:val="22"/>
              </w:rPr>
              <w:t>4.  Els principis i criteris bàsics que caracteritzen el centre referits a: La intervenció educativa, l’orientació i la tutoria, l’avaluació i la concreció i el desenvolupament dels currículums.</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3EB28FE5" w14:textId="77777777" w:rsidR="00CB1E3D" w:rsidRPr="00E419C0" w:rsidRDefault="00CB1E3D" w:rsidP="003E76BD">
            <w:pPr>
              <w:jc w:val="center"/>
              <w:rPr>
                <w:color w:val="000000"/>
                <w:szCs w:val="22"/>
              </w:rPr>
            </w:pPr>
            <w:r w:rsidRPr="00E419C0">
              <w:rPr>
                <w:color w:val="000000"/>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63472BAA" w14:textId="77777777" w:rsidR="00CB1E3D" w:rsidRPr="00E419C0" w:rsidRDefault="00CB1E3D" w:rsidP="003E76BD">
            <w:pPr>
              <w:jc w:val="center"/>
              <w:rPr>
                <w:color w:val="000000"/>
                <w:szCs w:val="22"/>
              </w:rPr>
            </w:pPr>
            <w:r w:rsidRPr="00E419C0">
              <w:rPr>
                <w:color w:val="000000"/>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3C63130B" w14:textId="77777777" w:rsidR="00CB1E3D" w:rsidRPr="00E419C0" w:rsidRDefault="00CB1E3D" w:rsidP="003E76BD">
            <w:pPr>
              <w:jc w:val="center"/>
              <w:rPr>
                <w:color w:val="000000"/>
                <w:szCs w:val="22"/>
              </w:rPr>
            </w:pPr>
            <w:r w:rsidRPr="00E419C0">
              <w:rPr>
                <w:color w:val="000000"/>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3FDE5142" w14:textId="77777777" w:rsidR="00CB1E3D" w:rsidRPr="00E419C0" w:rsidRDefault="00CB1E3D" w:rsidP="003E76BD">
            <w:pPr>
              <w:jc w:val="center"/>
              <w:rPr>
                <w:color w:val="000000"/>
                <w:szCs w:val="22"/>
              </w:rPr>
            </w:pPr>
            <w:r w:rsidRPr="00E419C0">
              <w:rPr>
                <w:color w:val="000000"/>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4EE016A9" w14:textId="77777777" w:rsidR="00CB1E3D" w:rsidRPr="00E419C0" w:rsidRDefault="00CB1E3D" w:rsidP="003E76BD">
            <w:pPr>
              <w:jc w:val="center"/>
              <w:rPr>
                <w:color w:val="000000"/>
                <w:szCs w:val="22"/>
              </w:rPr>
            </w:pPr>
          </w:p>
        </w:tc>
      </w:tr>
      <w:tr w:rsidR="00CB1E3D" w:rsidRPr="00E419C0" w14:paraId="45319253"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6A643361" w14:textId="77777777" w:rsidR="00CB1E3D" w:rsidRPr="00E419C0" w:rsidRDefault="00CB1E3D" w:rsidP="003E76BD">
            <w:pPr>
              <w:tabs>
                <w:tab w:val="left" w:pos="180"/>
              </w:tabs>
              <w:rPr>
                <w:color w:val="000000"/>
                <w:szCs w:val="22"/>
              </w:rPr>
            </w:pPr>
            <w:r w:rsidRPr="00E419C0">
              <w:rPr>
                <w:color w:val="000000"/>
                <w:szCs w:val="22"/>
              </w:rPr>
              <w:t>5. Els criteris per fomentar la sostenibilitat mediambiental al centre i a l’entorn personal i social de l’alumnat, i la participació i la col·laboració de la comunitat educativa.</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21141324" w14:textId="77777777" w:rsidR="00CB1E3D" w:rsidRPr="00E419C0" w:rsidRDefault="00CB1E3D" w:rsidP="003E76BD">
            <w:pPr>
              <w:jc w:val="center"/>
              <w:rPr>
                <w:color w:val="000000"/>
                <w:szCs w:val="22"/>
              </w:rPr>
            </w:pPr>
            <w:r w:rsidRPr="00E419C0">
              <w:rPr>
                <w:color w:val="000000"/>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1A2F0C12" w14:textId="77777777" w:rsidR="00CB1E3D" w:rsidRPr="00E419C0" w:rsidRDefault="00CB1E3D" w:rsidP="003E76BD">
            <w:pPr>
              <w:jc w:val="center"/>
              <w:rPr>
                <w:color w:val="000000"/>
                <w:szCs w:val="22"/>
              </w:rPr>
            </w:pPr>
            <w:r w:rsidRPr="00E419C0">
              <w:rPr>
                <w:color w:val="000000"/>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19EEC6AA" w14:textId="77777777" w:rsidR="00CB1E3D" w:rsidRPr="00E419C0" w:rsidRDefault="00CB1E3D" w:rsidP="003E76BD">
            <w:pPr>
              <w:jc w:val="center"/>
              <w:rPr>
                <w:color w:val="000000"/>
                <w:szCs w:val="22"/>
              </w:rPr>
            </w:pPr>
            <w:r w:rsidRPr="00E419C0">
              <w:rPr>
                <w:color w:val="000000"/>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78481D1B" w14:textId="77777777" w:rsidR="00CB1E3D" w:rsidRPr="00E419C0" w:rsidRDefault="00CB1E3D" w:rsidP="003E76BD">
            <w:pPr>
              <w:jc w:val="center"/>
              <w:rPr>
                <w:color w:val="000000"/>
                <w:szCs w:val="22"/>
              </w:rPr>
            </w:pPr>
            <w:r w:rsidRPr="00E419C0">
              <w:rPr>
                <w:color w:val="000000"/>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01917B3D" w14:textId="77777777" w:rsidR="00CB1E3D" w:rsidRPr="00E419C0" w:rsidRDefault="00CB1E3D" w:rsidP="003E76BD">
            <w:pPr>
              <w:jc w:val="center"/>
              <w:rPr>
                <w:color w:val="000000"/>
                <w:szCs w:val="22"/>
              </w:rPr>
            </w:pPr>
          </w:p>
        </w:tc>
      </w:tr>
      <w:tr w:rsidR="00CB1E3D" w:rsidRPr="00E419C0" w14:paraId="422A5AC3"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19C758B7" w14:textId="77777777" w:rsidR="00CB1E3D" w:rsidRPr="00E419C0" w:rsidRDefault="00CB1E3D" w:rsidP="003E76BD">
            <w:pPr>
              <w:tabs>
                <w:tab w:val="left" w:pos="180"/>
              </w:tabs>
            </w:pPr>
            <w:r w:rsidRPr="00E419C0">
              <w:rPr>
                <w:color w:val="000000"/>
                <w:szCs w:val="22"/>
              </w:rPr>
              <w:lastRenderedPageBreak/>
              <w:t>6. Els objectius del centre amb la finalitat d’aconseguir l’educació en la diversitat i que es desenvolupen en el Pla d'Atenció a la Diversitat; així com els procediments d’inclusió educativa.</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0FA32C44" w14:textId="77777777" w:rsidR="00CB1E3D" w:rsidRPr="00E419C0" w:rsidRDefault="00CB1E3D" w:rsidP="003E76BD">
            <w:pPr>
              <w:jc w:val="center"/>
              <w:rPr>
                <w:color w:val="000000"/>
                <w:szCs w:val="22"/>
              </w:rPr>
            </w:pPr>
            <w:r w:rsidRPr="00E419C0">
              <w:rPr>
                <w:color w:val="000000"/>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01E5E0A2" w14:textId="77777777" w:rsidR="00CB1E3D" w:rsidRPr="00E419C0" w:rsidRDefault="00CB1E3D" w:rsidP="003E76BD">
            <w:pPr>
              <w:jc w:val="center"/>
              <w:rPr>
                <w:color w:val="000000"/>
                <w:szCs w:val="22"/>
              </w:rPr>
            </w:pPr>
            <w:r w:rsidRPr="00E419C0">
              <w:rPr>
                <w:color w:val="000000"/>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6AE7559B" w14:textId="77777777" w:rsidR="00CB1E3D" w:rsidRPr="00E419C0" w:rsidRDefault="00CB1E3D" w:rsidP="003E76BD">
            <w:pPr>
              <w:jc w:val="center"/>
              <w:rPr>
                <w:color w:val="000000"/>
                <w:szCs w:val="22"/>
              </w:rPr>
            </w:pPr>
            <w:r w:rsidRPr="00E419C0">
              <w:rPr>
                <w:color w:val="000000"/>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47CC0256" w14:textId="77777777" w:rsidR="00CB1E3D" w:rsidRPr="00E419C0" w:rsidRDefault="00CB1E3D" w:rsidP="003E76BD">
            <w:pPr>
              <w:jc w:val="center"/>
              <w:rPr>
                <w:color w:val="000000"/>
                <w:szCs w:val="22"/>
              </w:rPr>
            </w:pPr>
            <w:r w:rsidRPr="00E419C0">
              <w:rPr>
                <w:color w:val="000000"/>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788284B7" w14:textId="77777777" w:rsidR="00CB1E3D" w:rsidRPr="00E419C0" w:rsidRDefault="00CB1E3D" w:rsidP="003E76BD">
            <w:pPr>
              <w:jc w:val="center"/>
              <w:rPr>
                <w:color w:val="000000"/>
                <w:szCs w:val="22"/>
              </w:rPr>
            </w:pPr>
          </w:p>
        </w:tc>
      </w:tr>
      <w:tr w:rsidR="00CB1E3D" w:rsidRPr="00E419C0" w14:paraId="1D2E4E72"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6DE8D576" w14:textId="77777777" w:rsidR="00CB1E3D" w:rsidRPr="00E419C0" w:rsidRDefault="00CB1E3D" w:rsidP="003E76BD">
            <w:pPr>
              <w:tabs>
                <w:tab w:val="left" w:pos="180"/>
              </w:tabs>
            </w:pPr>
            <w:r w:rsidRPr="00E419C0">
              <w:rPr>
                <w:color w:val="212121"/>
                <w:szCs w:val="22"/>
              </w:rPr>
              <w:t xml:space="preserve">7. </w:t>
            </w:r>
            <w:r w:rsidRPr="00E419C0">
              <w:rPr>
                <w:color w:val="000000"/>
                <w:szCs w:val="22"/>
              </w:rPr>
              <w:t>Els valors i objectius que regeixen l’aprenentatge de la convivència, de l'educació en valors i del desenvolupament sostenible, de la igualtat entre dones i homes i la coeducació, de la igualtat de tracte i no discriminació, de la prevenció de la violència contra les nenes i les dones, de l'assetjament i del ciberassetjament escolar, del respecte a les identitats de gènere, de la cultura de pau i els drets humans; així com el seu tractament transversal en les àrees, matèries o mòduls.</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1851FBEB" w14:textId="77777777" w:rsidR="00CB1E3D" w:rsidRPr="00E419C0" w:rsidRDefault="00CB1E3D" w:rsidP="003E76BD">
            <w:pPr>
              <w:jc w:val="center"/>
              <w:rPr>
                <w:color w:val="000000"/>
                <w:szCs w:val="22"/>
              </w:rPr>
            </w:pPr>
            <w:r w:rsidRPr="00E419C0">
              <w:rPr>
                <w:color w:val="000000"/>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1C3A1727" w14:textId="77777777" w:rsidR="00CB1E3D" w:rsidRPr="00E419C0" w:rsidRDefault="00CB1E3D" w:rsidP="003E76BD">
            <w:pPr>
              <w:jc w:val="center"/>
              <w:rPr>
                <w:color w:val="000000"/>
                <w:szCs w:val="22"/>
              </w:rPr>
            </w:pPr>
            <w:r w:rsidRPr="00E419C0">
              <w:rPr>
                <w:color w:val="000000"/>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7B96F028" w14:textId="77777777" w:rsidR="00CB1E3D" w:rsidRPr="00E419C0" w:rsidRDefault="00CB1E3D" w:rsidP="003E76BD">
            <w:pPr>
              <w:jc w:val="center"/>
              <w:rPr>
                <w:color w:val="000000"/>
                <w:szCs w:val="22"/>
              </w:rPr>
            </w:pPr>
            <w:r w:rsidRPr="00E419C0">
              <w:rPr>
                <w:color w:val="000000"/>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68882930" w14:textId="77777777" w:rsidR="00CB1E3D" w:rsidRPr="00E419C0" w:rsidRDefault="00CB1E3D" w:rsidP="003E76BD">
            <w:pPr>
              <w:jc w:val="center"/>
              <w:rPr>
                <w:color w:val="000000"/>
                <w:szCs w:val="22"/>
              </w:rPr>
            </w:pPr>
            <w:r w:rsidRPr="00E419C0">
              <w:rPr>
                <w:color w:val="000000"/>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4AA0FD9D" w14:textId="77777777" w:rsidR="00CB1E3D" w:rsidRPr="00E419C0" w:rsidRDefault="00CB1E3D" w:rsidP="003E76BD">
            <w:pPr>
              <w:jc w:val="center"/>
              <w:rPr>
                <w:color w:val="000000"/>
                <w:szCs w:val="22"/>
              </w:rPr>
            </w:pPr>
          </w:p>
        </w:tc>
      </w:tr>
      <w:tr w:rsidR="00CB1E3D" w:rsidRPr="00E419C0" w14:paraId="3A449117"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14844029" w14:textId="77777777" w:rsidR="00CB1E3D" w:rsidRPr="00E419C0" w:rsidRDefault="00CB1E3D" w:rsidP="003E76BD">
            <w:pPr>
              <w:tabs>
                <w:tab w:val="left" w:pos="180"/>
              </w:tabs>
            </w:pPr>
            <w:r w:rsidRPr="00E419C0">
              <w:rPr>
                <w:color w:val="212121"/>
                <w:szCs w:val="22"/>
              </w:rPr>
              <w:t xml:space="preserve">8. </w:t>
            </w:r>
            <w:r w:rsidRPr="00E419C0">
              <w:rPr>
                <w:color w:val="000000"/>
                <w:szCs w:val="22"/>
              </w:rPr>
              <w:t>Les mesures necessàries per a compensar les mancances que puguin existir en la competència en comunicació lingüística, en llengua castellana i en llengua catalana.</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309E2915" w14:textId="77777777" w:rsidR="00CB1E3D" w:rsidRPr="00E419C0" w:rsidRDefault="00CB1E3D" w:rsidP="003E76BD">
            <w:pPr>
              <w:jc w:val="center"/>
              <w:rPr>
                <w:color w:val="000000"/>
                <w:szCs w:val="22"/>
              </w:rPr>
            </w:pPr>
            <w:r w:rsidRPr="00E419C0">
              <w:rPr>
                <w:color w:val="000000"/>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3E9AC958" w14:textId="77777777" w:rsidR="00CB1E3D" w:rsidRPr="00E419C0" w:rsidRDefault="00CB1E3D" w:rsidP="003E76BD">
            <w:pPr>
              <w:jc w:val="center"/>
              <w:rPr>
                <w:color w:val="000000"/>
                <w:szCs w:val="22"/>
              </w:rPr>
            </w:pPr>
            <w:r w:rsidRPr="00E419C0">
              <w:rPr>
                <w:color w:val="000000"/>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532B1015" w14:textId="77777777" w:rsidR="00CB1E3D" w:rsidRPr="00E419C0" w:rsidRDefault="00CB1E3D" w:rsidP="003E76BD">
            <w:pPr>
              <w:jc w:val="center"/>
              <w:rPr>
                <w:color w:val="000000"/>
                <w:szCs w:val="22"/>
              </w:rPr>
            </w:pPr>
            <w:r w:rsidRPr="00E419C0">
              <w:rPr>
                <w:color w:val="000000"/>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3614CAAC" w14:textId="77777777" w:rsidR="00CB1E3D" w:rsidRPr="00E419C0" w:rsidRDefault="00CB1E3D" w:rsidP="003E76BD">
            <w:pPr>
              <w:jc w:val="center"/>
              <w:rPr>
                <w:color w:val="000000"/>
                <w:szCs w:val="22"/>
              </w:rPr>
            </w:pPr>
            <w:r w:rsidRPr="00E419C0">
              <w:rPr>
                <w:color w:val="000000"/>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56B0088B" w14:textId="77777777" w:rsidR="00CB1E3D" w:rsidRPr="00E419C0" w:rsidRDefault="00CB1E3D" w:rsidP="003E76BD">
            <w:pPr>
              <w:jc w:val="center"/>
              <w:rPr>
                <w:color w:val="000000"/>
                <w:szCs w:val="22"/>
              </w:rPr>
            </w:pPr>
          </w:p>
        </w:tc>
      </w:tr>
      <w:tr w:rsidR="00CB1E3D" w:rsidRPr="00E419C0" w14:paraId="3D4CA6AD"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737EFBF7" w14:textId="77777777" w:rsidR="00CB1E3D" w:rsidRPr="00E419C0" w:rsidRDefault="00CB1E3D" w:rsidP="003E76BD">
            <w:pPr>
              <w:tabs>
                <w:tab w:val="left" w:pos="180"/>
              </w:tabs>
            </w:pPr>
            <w:r w:rsidRPr="00E419C0">
              <w:rPr>
                <w:color w:val="212121"/>
                <w:szCs w:val="22"/>
              </w:rPr>
              <w:t xml:space="preserve">9. </w:t>
            </w:r>
            <w:r w:rsidRPr="00E419C0">
              <w:rPr>
                <w:color w:val="000000"/>
                <w:szCs w:val="22"/>
              </w:rPr>
              <w:t>Les línies que han de configurar la relació entre el centre i l’entorn social, així com les decisions sobre la coordinació amb els serveis socials i educatius del municipi i altres institucions, per a la millor consecució de les finalitats establertes.</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6995200C" w14:textId="77777777" w:rsidR="00CB1E3D" w:rsidRPr="00E419C0" w:rsidRDefault="00CB1E3D" w:rsidP="003E76BD">
            <w:pPr>
              <w:jc w:val="center"/>
              <w:rPr>
                <w:color w:val="000000"/>
                <w:szCs w:val="22"/>
              </w:rPr>
            </w:pPr>
            <w:r w:rsidRPr="00E419C0">
              <w:rPr>
                <w:color w:val="000000"/>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18FB6D2A" w14:textId="77777777" w:rsidR="00CB1E3D" w:rsidRPr="00E419C0" w:rsidRDefault="00CB1E3D" w:rsidP="003E76BD">
            <w:pPr>
              <w:jc w:val="center"/>
              <w:rPr>
                <w:color w:val="000000"/>
                <w:szCs w:val="22"/>
              </w:rPr>
            </w:pPr>
            <w:r w:rsidRPr="00E419C0">
              <w:rPr>
                <w:color w:val="000000"/>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0097A0F4" w14:textId="77777777" w:rsidR="00CB1E3D" w:rsidRPr="00E419C0" w:rsidRDefault="00CB1E3D" w:rsidP="003E76BD">
            <w:pPr>
              <w:jc w:val="center"/>
              <w:rPr>
                <w:color w:val="000000"/>
                <w:szCs w:val="22"/>
              </w:rPr>
            </w:pPr>
            <w:r w:rsidRPr="00E419C0">
              <w:rPr>
                <w:color w:val="000000"/>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54066910" w14:textId="77777777" w:rsidR="00CB1E3D" w:rsidRPr="00E419C0" w:rsidRDefault="00CB1E3D" w:rsidP="003E76BD">
            <w:pPr>
              <w:jc w:val="center"/>
              <w:rPr>
                <w:color w:val="000000"/>
                <w:szCs w:val="22"/>
              </w:rPr>
            </w:pPr>
            <w:r w:rsidRPr="00E419C0">
              <w:rPr>
                <w:color w:val="000000"/>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14F95C0A" w14:textId="77777777" w:rsidR="00CB1E3D" w:rsidRPr="00E419C0" w:rsidRDefault="00CB1E3D" w:rsidP="003E76BD">
            <w:pPr>
              <w:jc w:val="center"/>
              <w:rPr>
                <w:color w:val="000000"/>
                <w:szCs w:val="22"/>
              </w:rPr>
            </w:pPr>
          </w:p>
        </w:tc>
      </w:tr>
      <w:tr w:rsidR="00CB1E3D" w:rsidRPr="00E419C0" w14:paraId="2D8217F0"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40A319C8" w14:textId="77777777" w:rsidR="00CB1E3D" w:rsidRPr="00E419C0" w:rsidRDefault="00CB1E3D" w:rsidP="003E76BD">
            <w:pPr>
              <w:tabs>
                <w:tab w:val="left" w:pos="180"/>
              </w:tabs>
            </w:pPr>
            <w:r w:rsidRPr="00E419C0">
              <w:rPr>
                <w:color w:val="212121"/>
                <w:szCs w:val="22"/>
              </w:rPr>
              <w:t xml:space="preserve">10. </w:t>
            </w:r>
            <w:r w:rsidRPr="00E419C0">
              <w:rPr>
                <w:color w:val="000000"/>
                <w:szCs w:val="22"/>
              </w:rPr>
              <w:t>La participació dels alumnes d'educació primària, si n'és el cas, al consell escolar (referit als centres amb EP).</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4C20ECD1" w14:textId="77777777" w:rsidR="00CB1E3D" w:rsidRPr="00E419C0" w:rsidRDefault="00CB1E3D" w:rsidP="003E76BD">
            <w:pPr>
              <w:jc w:val="center"/>
              <w:rPr>
                <w:color w:val="000000"/>
                <w:szCs w:val="22"/>
              </w:rPr>
            </w:pPr>
            <w:r w:rsidRPr="00E419C0">
              <w:rPr>
                <w:color w:val="000000"/>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2629DBA1" w14:textId="77777777" w:rsidR="00CB1E3D" w:rsidRPr="00E419C0" w:rsidRDefault="00CB1E3D" w:rsidP="003E76BD">
            <w:pPr>
              <w:jc w:val="center"/>
              <w:rPr>
                <w:color w:val="000000"/>
                <w:szCs w:val="22"/>
              </w:rPr>
            </w:pPr>
            <w:r w:rsidRPr="00E419C0">
              <w:rPr>
                <w:color w:val="000000"/>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2EDB70D4" w14:textId="77777777" w:rsidR="00CB1E3D" w:rsidRPr="00E419C0" w:rsidRDefault="00CB1E3D" w:rsidP="003E76BD">
            <w:pPr>
              <w:jc w:val="center"/>
              <w:rPr>
                <w:color w:val="000000"/>
                <w:szCs w:val="22"/>
              </w:rPr>
            </w:pPr>
            <w:r w:rsidRPr="00E419C0">
              <w:rPr>
                <w:color w:val="000000"/>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3384377A" w14:textId="77777777" w:rsidR="00CB1E3D" w:rsidRPr="00E419C0" w:rsidRDefault="00CB1E3D" w:rsidP="003E76BD">
            <w:pPr>
              <w:jc w:val="center"/>
              <w:rPr>
                <w:color w:val="000000"/>
                <w:szCs w:val="22"/>
              </w:rPr>
            </w:pPr>
            <w:r w:rsidRPr="00E419C0">
              <w:rPr>
                <w:color w:val="000000"/>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72512194" w14:textId="77777777" w:rsidR="00CB1E3D" w:rsidRPr="00E419C0" w:rsidRDefault="00CB1E3D" w:rsidP="003E76BD">
            <w:pPr>
              <w:jc w:val="center"/>
              <w:rPr>
                <w:color w:val="000000"/>
                <w:szCs w:val="22"/>
              </w:rPr>
            </w:pPr>
          </w:p>
        </w:tc>
      </w:tr>
      <w:tr w:rsidR="00CB1E3D" w:rsidRPr="00E419C0" w14:paraId="7667696F"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72DD1EB0" w14:textId="77777777" w:rsidR="00CB1E3D" w:rsidRPr="00E419C0" w:rsidRDefault="00CB1E3D" w:rsidP="003E76BD">
            <w:pPr>
              <w:tabs>
                <w:tab w:val="left" w:pos="180"/>
              </w:tabs>
            </w:pPr>
            <w:r w:rsidRPr="00E419C0">
              <w:rPr>
                <w:color w:val="212121"/>
                <w:szCs w:val="22"/>
              </w:rPr>
              <w:t xml:space="preserve">11. </w:t>
            </w:r>
            <w:r w:rsidRPr="00E419C0">
              <w:rPr>
                <w:color w:val="000000"/>
                <w:szCs w:val="22"/>
              </w:rPr>
              <w:t>Altres programes i plans específics que determini la Conselleria d'Educació i Universitat (PEI, PDC, PISE, ALTER …).</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27EF313D" w14:textId="77777777" w:rsidR="00CB1E3D" w:rsidRPr="00E419C0" w:rsidRDefault="00CB1E3D" w:rsidP="003E76BD">
            <w:pPr>
              <w:jc w:val="center"/>
              <w:rPr>
                <w:color w:val="000000"/>
                <w:szCs w:val="22"/>
              </w:rPr>
            </w:pPr>
            <w:r w:rsidRPr="00E419C0">
              <w:rPr>
                <w:color w:val="000000"/>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1E40A8D6" w14:textId="77777777" w:rsidR="00CB1E3D" w:rsidRPr="00E419C0" w:rsidRDefault="00CB1E3D" w:rsidP="003E76BD">
            <w:pPr>
              <w:jc w:val="center"/>
              <w:rPr>
                <w:color w:val="000000"/>
                <w:szCs w:val="22"/>
              </w:rPr>
            </w:pPr>
            <w:r w:rsidRPr="00E419C0">
              <w:rPr>
                <w:color w:val="000000"/>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3199CBA5" w14:textId="77777777" w:rsidR="00CB1E3D" w:rsidRPr="00E419C0" w:rsidRDefault="00CB1E3D" w:rsidP="003E76BD">
            <w:pPr>
              <w:jc w:val="center"/>
              <w:rPr>
                <w:color w:val="000000"/>
                <w:szCs w:val="22"/>
              </w:rPr>
            </w:pPr>
            <w:r w:rsidRPr="00E419C0">
              <w:rPr>
                <w:color w:val="000000"/>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742651BB" w14:textId="77777777" w:rsidR="00CB1E3D" w:rsidRPr="00E419C0" w:rsidRDefault="00CB1E3D" w:rsidP="003E76BD">
            <w:pPr>
              <w:jc w:val="center"/>
              <w:rPr>
                <w:color w:val="000000"/>
                <w:szCs w:val="22"/>
              </w:rPr>
            </w:pPr>
            <w:r w:rsidRPr="00E419C0">
              <w:rPr>
                <w:color w:val="000000"/>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7D1A5623" w14:textId="77777777" w:rsidR="00CB1E3D" w:rsidRPr="00E419C0" w:rsidRDefault="00CB1E3D" w:rsidP="003E76BD">
            <w:pPr>
              <w:jc w:val="center"/>
              <w:rPr>
                <w:color w:val="000000"/>
                <w:szCs w:val="22"/>
              </w:rPr>
            </w:pPr>
          </w:p>
        </w:tc>
      </w:tr>
      <w:tr w:rsidR="00CB1E3D" w:rsidRPr="00E419C0" w14:paraId="29F67C63"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7844B6BD" w14:textId="77777777" w:rsidR="00CB1E3D" w:rsidRPr="00E419C0" w:rsidRDefault="00CB1E3D" w:rsidP="003E76BD">
            <w:pPr>
              <w:tabs>
                <w:tab w:val="left" w:pos="180"/>
              </w:tabs>
              <w:rPr>
                <w:color w:val="000000"/>
                <w:szCs w:val="22"/>
              </w:rPr>
            </w:pPr>
            <w:r w:rsidRPr="00E419C0">
              <w:rPr>
                <w:color w:val="000000"/>
                <w:szCs w:val="22"/>
              </w:rPr>
              <w:lastRenderedPageBreak/>
              <w:t>12. Els indicadors d’avaluació del PEC, les mesures per a la seva difusió i els mecanismes de seguiment.</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7F2374C1" w14:textId="77777777" w:rsidR="00CB1E3D" w:rsidRPr="00E419C0" w:rsidRDefault="00CB1E3D" w:rsidP="003E76BD">
            <w:pPr>
              <w:jc w:val="center"/>
              <w:rPr>
                <w:szCs w:val="22"/>
              </w:rPr>
            </w:pPr>
            <w:r w:rsidRPr="00E419C0">
              <w:rPr>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0E43194F" w14:textId="77777777" w:rsidR="00CB1E3D" w:rsidRPr="00E419C0" w:rsidRDefault="00CB1E3D" w:rsidP="003E76BD">
            <w:pPr>
              <w:jc w:val="center"/>
              <w:rPr>
                <w:szCs w:val="22"/>
              </w:rPr>
            </w:pPr>
            <w:r w:rsidRPr="00E419C0">
              <w:rPr>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3F2EB5A7" w14:textId="77777777" w:rsidR="00CB1E3D" w:rsidRPr="00E419C0" w:rsidRDefault="00CB1E3D" w:rsidP="003E76BD">
            <w:pPr>
              <w:jc w:val="center"/>
              <w:rPr>
                <w:szCs w:val="22"/>
              </w:rPr>
            </w:pPr>
            <w:r w:rsidRPr="00E419C0">
              <w:rPr>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7DFBAC38" w14:textId="77777777" w:rsidR="00CB1E3D" w:rsidRPr="00E419C0" w:rsidRDefault="00CB1E3D" w:rsidP="003E76BD">
            <w:pPr>
              <w:jc w:val="center"/>
              <w:rPr>
                <w:szCs w:val="22"/>
              </w:rPr>
            </w:pPr>
            <w:r w:rsidRPr="00E419C0">
              <w:rPr>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3B0AD768" w14:textId="77777777" w:rsidR="00CB1E3D" w:rsidRPr="00E419C0" w:rsidRDefault="00CB1E3D" w:rsidP="003E76BD">
            <w:pPr>
              <w:jc w:val="center"/>
              <w:rPr>
                <w:szCs w:val="22"/>
              </w:rPr>
            </w:pPr>
          </w:p>
        </w:tc>
      </w:tr>
      <w:tr w:rsidR="00CB1E3D" w:rsidRPr="00E419C0" w14:paraId="7ABB6DA1" w14:textId="77777777" w:rsidTr="00E419C0">
        <w:trPr>
          <w:cantSplit/>
        </w:trPr>
        <w:tc>
          <w:tcPr>
            <w:tcW w:w="2351" w:type="pct"/>
            <w:tcBorders>
              <w:left w:val="single" w:sz="8" w:space="0" w:color="000000"/>
              <w:bottom w:val="single" w:sz="8" w:space="0" w:color="000000"/>
            </w:tcBorders>
            <w:tcMar>
              <w:top w:w="0" w:type="dxa"/>
              <w:left w:w="108" w:type="dxa"/>
              <w:bottom w:w="0" w:type="dxa"/>
              <w:right w:w="108" w:type="dxa"/>
            </w:tcMar>
            <w:vAlign w:val="center"/>
          </w:tcPr>
          <w:p w14:paraId="700EA001" w14:textId="77777777" w:rsidR="00CB1E3D" w:rsidRPr="00E419C0" w:rsidRDefault="00CB1E3D" w:rsidP="003E76BD">
            <w:pPr>
              <w:tabs>
                <w:tab w:val="left" w:pos="180"/>
              </w:tabs>
              <w:rPr>
                <w:color w:val="000000"/>
                <w:szCs w:val="22"/>
              </w:rPr>
            </w:pPr>
            <w:r w:rsidRPr="00E419C0">
              <w:rPr>
                <w:color w:val="000000"/>
                <w:szCs w:val="22"/>
              </w:rPr>
              <w:t>13. Els mecanismes i indicadors d'avaluació dels objectius generals i dels projectes i programes del centre.</w:t>
            </w:r>
          </w:p>
        </w:tc>
        <w:tc>
          <w:tcPr>
            <w:tcW w:w="445" w:type="pct"/>
            <w:tcBorders>
              <w:left w:val="single" w:sz="8" w:space="0" w:color="000000"/>
              <w:bottom w:val="single" w:sz="8" w:space="0" w:color="000000"/>
            </w:tcBorders>
            <w:tcMar>
              <w:top w:w="0" w:type="dxa"/>
              <w:left w:w="108" w:type="dxa"/>
              <w:bottom w:w="0" w:type="dxa"/>
              <w:right w:w="108" w:type="dxa"/>
            </w:tcMar>
            <w:vAlign w:val="center"/>
          </w:tcPr>
          <w:p w14:paraId="7C1D2F7C" w14:textId="77777777" w:rsidR="00CB1E3D" w:rsidRPr="00E419C0" w:rsidRDefault="00CB1E3D" w:rsidP="003E76BD">
            <w:pPr>
              <w:jc w:val="center"/>
              <w:rPr>
                <w:szCs w:val="22"/>
              </w:rPr>
            </w:pPr>
            <w:r w:rsidRPr="00E419C0">
              <w:rPr>
                <w:szCs w:val="22"/>
              </w:rPr>
              <w:t>1</w:t>
            </w:r>
          </w:p>
        </w:tc>
        <w:tc>
          <w:tcPr>
            <w:tcW w:w="467" w:type="pct"/>
            <w:tcBorders>
              <w:left w:val="single" w:sz="8" w:space="0" w:color="000000"/>
              <w:bottom w:val="single" w:sz="8" w:space="0" w:color="000000"/>
            </w:tcBorders>
            <w:tcMar>
              <w:top w:w="0" w:type="dxa"/>
              <w:left w:w="108" w:type="dxa"/>
              <w:bottom w:w="0" w:type="dxa"/>
              <w:right w:w="108" w:type="dxa"/>
            </w:tcMar>
            <w:vAlign w:val="center"/>
          </w:tcPr>
          <w:p w14:paraId="06B3A242" w14:textId="77777777" w:rsidR="00CB1E3D" w:rsidRPr="00E419C0" w:rsidRDefault="00CB1E3D" w:rsidP="003E76BD">
            <w:pPr>
              <w:jc w:val="center"/>
              <w:rPr>
                <w:szCs w:val="22"/>
              </w:rPr>
            </w:pPr>
            <w:r w:rsidRPr="00E419C0">
              <w:rPr>
                <w:szCs w:val="22"/>
              </w:rPr>
              <w:t>2</w:t>
            </w:r>
          </w:p>
        </w:tc>
        <w:tc>
          <w:tcPr>
            <w:tcW w:w="501" w:type="pct"/>
            <w:tcBorders>
              <w:left w:val="single" w:sz="8" w:space="0" w:color="000000"/>
              <w:bottom w:val="single" w:sz="8" w:space="0" w:color="000000"/>
            </w:tcBorders>
            <w:tcMar>
              <w:top w:w="0" w:type="dxa"/>
              <w:left w:w="108" w:type="dxa"/>
              <w:bottom w:w="0" w:type="dxa"/>
              <w:right w:w="108" w:type="dxa"/>
            </w:tcMar>
            <w:vAlign w:val="center"/>
          </w:tcPr>
          <w:p w14:paraId="34647B58" w14:textId="77777777" w:rsidR="00CB1E3D" w:rsidRPr="00E419C0" w:rsidRDefault="00CB1E3D" w:rsidP="003E76BD">
            <w:pPr>
              <w:jc w:val="center"/>
              <w:rPr>
                <w:szCs w:val="22"/>
              </w:rPr>
            </w:pPr>
            <w:r w:rsidRPr="00E419C0">
              <w:rPr>
                <w:szCs w:val="22"/>
              </w:rPr>
              <w:t>3</w:t>
            </w:r>
          </w:p>
        </w:tc>
        <w:tc>
          <w:tcPr>
            <w:tcW w:w="461" w:type="pct"/>
            <w:tcBorders>
              <w:left w:val="single" w:sz="8" w:space="0" w:color="000000"/>
              <w:bottom w:val="single" w:sz="8" w:space="0" w:color="000000"/>
            </w:tcBorders>
            <w:tcMar>
              <w:top w:w="0" w:type="dxa"/>
              <w:left w:w="108" w:type="dxa"/>
              <w:bottom w:w="0" w:type="dxa"/>
              <w:right w:w="108" w:type="dxa"/>
            </w:tcMar>
            <w:vAlign w:val="center"/>
          </w:tcPr>
          <w:p w14:paraId="0DDCAFBF" w14:textId="77777777" w:rsidR="00CB1E3D" w:rsidRPr="00E419C0" w:rsidRDefault="00CB1E3D" w:rsidP="003E76BD">
            <w:pPr>
              <w:jc w:val="center"/>
              <w:rPr>
                <w:szCs w:val="22"/>
              </w:rPr>
            </w:pPr>
            <w:r w:rsidRPr="00E419C0">
              <w:rPr>
                <w:szCs w:val="22"/>
              </w:rPr>
              <w:t>4</w:t>
            </w:r>
          </w:p>
        </w:tc>
        <w:tc>
          <w:tcPr>
            <w:tcW w:w="776" w:type="pct"/>
            <w:tcBorders>
              <w:left w:val="single" w:sz="8" w:space="0" w:color="000000"/>
              <w:bottom w:val="single" w:sz="8" w:space="0" w:color="000000"/>
              <w:right w:val="single" w:sz="8" w:space="0" w:color="000000"/>
            </w:tcBorders>
            <w:tcMar>
              <w:top w:w="0" w:type="dxa"/>
              <w:left w:w="108" w:type="dxa"/>
              <w:bottom w:w="0" w:type="dxa"/>
              <w:right w:w="108" w:type="dxa"/>
            </w:tcMar>
            <w:vAlign w:val="center"/>
          </w:tcPr>
          <w:p w14:paraId="664EDE84" w14:textId="77777777" w:rsidR="00CB1E3D" w:rsidRPr="00E419C0" w:rsidRDefault="00CB1E3D" w:rsidP="003E76BD">
            <w:pPr>
              <w:jc w:val="center"/>
              <w:rPr>
                <w:szCs w:val="22"/>
              </w:rPr>
            </w:pPr>
          </w:p>
        </w:tc>
      </w:tr>
    </w:tbl>
    <w:p w14:paraId="0369A71D" w14:textId="77777777" w:rsidR="00CB1E3D" w:rsidRPr="00E419C0" w:rsidRDefault="00CB1E3D" w:rsidP="00CB1E3D">
      <w:pPr>
        <w:pStyle w:val="Standard"/>
      </w:pPr>
    </w:p>
    <w:tbl>
      <w:tblPr>
        <w:tblW w:w="5000" w:type="pct"/>
        <w:tblCellMar>
          <w:left w:w="10" w:type="dxa"/>
          <w:right w:w="10" w:type="dxa"/>
        </w:tblCellMar>
        <w:tblLook w:val="0000" w:firstRow="0" w:lastRow="0" w:firstColumn="0" w:lastColumn="0" w:noHBand="0" w:noVBand="0"/>
      </w:tblPr>
      <w:tblGrid>
        <w:gridCol w:w="7379"/>
        <w:gridCol w:w="468"/>
        <w:gridCol w:w="636"/>
      </w:tblGrid>
      <w:tr w:rsidR="00CB1E3D" w:rsidRPr="00E419C0" w14:paraId="3176CBE5" w14:textId="77777777" w:rsidTr="00E419C0">
        <w:trPr>
          <w:cantSplit/>
          <w:tblHeader/>
        </w:trPr>
        <w:tc>
          <w:tcPr>
            <w:tcW w:w="4348" w:type="pct"/>
            <w:tcBorders>
              <w:top w:val="single" w:sz="8" w:space="0" w:color="000000"/>
              <w:left w:val="single" w:sz="8" w:space="0" w:color="000000"/>
              <w:bottom w:val="single" w:sz="8" w:space="0" w:color="000000"/>
            </w:tcBorders>
            <w:tcMar>
              <w:top w:w="0" w:type="dxa"/>
              <w:left w:w="113" w:type="dxa"/>
              <w:bottom w:w="0" w:type="dxa"/>
              <w:right w:w="108" w:type="dxa"/>
            </w:tcMar>
          </w:tcPr>
          <w:p w14:paraId="073CAD20" w14:textId="77777777" w:rsidR="00CB1E3D" w:rsidRPr="00E419C0" w:rsidRDefault="00CB1E3D" w:rsidP="003E76BD">
            <w:pPr>
              <w:widowControl w:val="0"/>
              <w:rPr>
                <w:color w:val="000000"/>
                <w:szCs w:val="22"/>
              </w:rPr>
            </w:pPr>
            <w:r w:rsidRPr="00E419C0">
              <w:rPr>
                <w:color w:val="000000"/>
                <w:szCs w:val="22"/>
              </w:rPr>
              <w:t xml:space="preserve"> </w:t>
            </w:r>
            <w:r w:rsidRPr="00E419C0">
              <w:rPr>
                <w:b/>
                <w:bCs/>
                <w:color w:val="000000"/>
                <w:szCs w:val="22"/>
              </w:rPr>
              <w:t>Documents que formen part del PEC (</w:t>
            </w:r>
            <w:proofErr w:type="spellStart"/>
            <w:r w:rsidRPr="00E419C0">
              <w:rPr>
                <w:b/>
                <w:bCs/>
                <w:color w:val="000000"/>
                <w:szCs w:val="22"/>
              </w:rPr>
              <w:t>Indicau</w:t>
            </w:r>
            <w:proofErr w:type="spellEnd"/>
            <w:r w:rsidRPr="00E419C0">
              <w:rPr>
                <w:b/>
                <w:bCs/>
                <w:color w:val="000000"/>
                <w:szCs w:val="22"/>
              </w:rPr>
              <w:t xml:space="preserve"> si hi consta)</w:t>
            </w:r>
          </w:p>
        </w:tc>
        <w:tc>
          <w:tcPr>
            <w:tcW w:w="276" w:type="pct"/>
            <w:tcBorders>
              <w:top w:val="single" w:sz="8" w:space="0" w:color="000000"/>
              <w:left w:val="single" w:sz="8" w:space="0" w:color="000000"/>
              <w:bottom w:val="single" w:sz="8" w:space="0" w:color="000000"/>
            </w:tcBorders>
            <w:tcMar>
              <w:top w:w="0" w:type="dxa"/>
              <w:left w:w="113" w:type="dxa"/>
              <w:bottom w:w="0" w:type="dxa"/>
              <w:right w:w="108" w:type="dxa"/>
            </w:tcMar>
          </w:tcPr>
          <w:p w14:paraId="3DCA50D5" w14:textId="77777777" w:rsidR="00CB1E3D" w:rsidRPr="00E419C0" w:rsidRDefault="00CB1E3D" w:rsidP="003E76BD">
            <w:pPr>
              <w:widowControl w:val="0"/>
              <w:rPr>
                <w:b/>
                <w:bCs/>
                <w:color w:val="000000"/>
                <w:szCs w:val="22"/>
              </w:rPr>
            </w:pPr>
            <w:r w:rsidRPr="00E419C0">
              <w:rPr>
                <w:b/>
                <w:bCs/>
                <w:color w:val="000000"/>
                <w:szCs w:val="22"/>
              </w:rPr>
              <w:t>SÍ</w:t>
            </w:r>
          </w:p>
        </w:tc>
        <w:tc>
          <w:tcPr>
            <w:tcW w:w="375"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158BDBAA" w14:textId="77777777" w:rsidR="00CB1E3D" w:rsidRPr="00E419C0" w:rsidRDefault="00CB1E3D" w:rsidP="003E76BD">
            <w:pPr>
              <w:widowControl w:val="0"/>
              <w:rPr>
                <w:b/>
                <w:bCs/>
                <w:color w:val="000000"/>
                <w:szCs w:val="22"/>
              </w:rPr>
            </w:pPr>
            <w:r w:rsidRPr="00E419C0">
              <w:rPr>
                <w:b/>
                <w:bCs/>
                <w:color w:val="000000"/>
                <w:szCs w:val="22"/>
              </w:rPr>
              <w:t>NO</w:t>
            </w:r>
          </w:p>
        </w:tc>
      </w:tr>
      <w:tr w:rsidR="00CB1E3D" w:rsidRPr="00E419C0" w14:paraId="76CFF3E0" w14:textId="77777777" w:rsidTr="00E419C0">
        <w:trPr>
          <w:cantSplit/>
          <w:tblHeader/>
        </w:trPr>
        <w:tc>
          <w:tcPr>
            <w:tcW w:w="4348" w:type="pct"/>
            <w:tcBorders>
              <w:left w:val="single" w:sz="8" w:space="0" w:color="000000"/>
              <w:bottom w:val="single" w:sz="8" w:space="0" w:color="000000"/>
            </w:tcBorders>
            <w:tcMar>
              <w:top w:w="0" w:type="dxa"/>
              <w:left w:w="113" w:type="dxa"/>
              <w:bottom w:w="0" w:type="dxa"/>
              <w:right w:w="108" w:type="dxa"/>
            </w:tcMar>
          </w:tcPr>
          <w:p w14:paraId="3578E071" w14:textId="77777777" w:rsidR="00CB1E3D" w:rsidRPr="00E419C0" w:rsidRDefault="00CB1E3D" w:rsidP="003E76BD">
            <w:pPr>
              <w:widowControl w:val="0"/>
              <w:spacing w:line="276" w:lineRule="auto"/>
              <w:ind w:left="720"/>
              <w:rPr>
                <w:color w:val="000000"/>
                <w:szCs w:val="22"/>
              </w:rPr>
            </w:pPr>
            <w:r w:rsidRPr="00E419C0">
              <w:rPr>
                <w:color w:val="000000"/>
                <w:szCs w:val="22"/>
              </w:rPr>
              <w:t>Pla estratègic</w:t>
            </w:r>
          </w:p>
        </w:tc>
        <w:tc>
          <w:tcPr>
            <w:tcW w:w="276" w:type="pct"/>
            <w:tcBorders>
              <w:left w:val="single" w:sz="8" w:space="0" w:color="000000"/>
              <w:bottom w:val="single" w:sz="8" w:space="0" w:color="000000"/>
            </w:tcBorders>
            <w:tcMar>
              <w:top w:w="0" w:type="dxa"/>
              <w:left w:w="113" w:type="dxa"/>
              <w:bottom w:w="0" w:type="dxa"/>
              <w:right w:w="108" w:type="dxa"/>
            </w:tcMar>
          </w:tcPr>
          <w:p w14:paraId="79471721" w14:textId="77777777" w:rsidR="00CB1E3D" w:rsidRPr="00E419C0" w:rsidRDefault="00CB1E3D" w:rsidP="003E76BD">
            <w:pPr>
              <w:widowControl w:val="0"/>
              <w:rPr>
                <w:color w:val="000000"/>
                <w:szCs w:val="22"/>
              </w:rPr>
            </w:pPr>
          </w:p>
        </w:tc>
        <w:tc>
          <w:tcPr>
            <w:tcW w:w="375" w:type="pct"/>
            <w:tcBorders>
              <w:left w:val="single" w:sz="8" w:space="0" w:color="000000"/>
              <w:bottom w:val="single" w:sz="8" w:space="0" w:color="000000"/>
              <w:right w:val="single" w:sz="8" w:space="0" w:color="000000"/>
            </w:tcBorders>
            <w:tcMar>
              <w:top w:w="0" w:type="dxa"/>
              <w:left w:w="113" w:type="dxa"/>
              <w:bottom w:w="0" w:type="dxa"/>
              <w:right w:w="108" w:type="dxa"/>
            </w:tcMar>
          </w:tcPr>
          <w:p w14:paraId="374F4327" w14:textId="77777777" w:rsidR="00CB1E3D" w:rsidRPr="00E419C0" w:rsidRDefault="00CB1E3D" w:rsidP="003E76BD">
            <w:pPr>
              <w:widowControl w:val="0"/>
              <w:rPr>
                <w:color w:val="000000"/>
                <w:szCs w:val="22"/>
              </w:rPr>
            </w:pPr>
          </w:p>
        </w:tc>
      </w:tr>
      <w:tr w:rsidR="00CB1E3D" w:rsidRPr="00E419C0" w14:paraId="57DE396C" w14:textId="77777777" w:rsidTr="00E419C0">
        <w:trPr>
          <w:cantSplit/>
          <w:tblHeader/>
        </w:trPr>
        <w:tc>
          <w:tcPr>
            <w:tcW w:w="4348" w:type="pct"/>
            <w:tcBorders>
              <w:left w:val="single" w:sz="8" w:space="0" w:color="000000"/>
              <w:bottom w:val="single" w:sz="8" w:space="0" w:color="000000"/>
            </w:tcBorders>
            <w:tcMar>
              <w:top w:w="0" w:type="dxa"/>
              <w:left w:w="113" w:type="dxa"/>
              <w:bottom w:w="0" w:type="dxa"/>
              <w:right w:w="108" w:type="dxa"/>
            </w:tcMar>
          </w:tcPr>
          <w:p w14:paraId="22CBC7DF" w14:textId="77777777" w:rsidR="00CB1E3D" w:rsidRPr="00E419C0" w:rsidRDefault="00CB1E3D" w:rsidP="003E76BD">
            <w:pPr>
              <w:widowControl w:val="0"/>
              <w:spacing w:line="276" w:lineRule="auto"/>
              <w:ind w:left="720"/>
              <w:rPr>
                <w:color w:val="000000"/>
                <w:szCs w:val="22"/>
              </w:rPr>
            </w:pPr>
            <w:r w:rsidRPr="00E419C0">
              <w:rPr>
                <w:color w:val="000000"/>
                <w:szCs w:val="22"/>
              </w:rPr>
              <w:t>Concreció curricular (CC)</w:t>
            </w:r>
          </w:p>
        </w:tc>
        <w:tc>
          <w:tcPr>
            <w:tcW w:w="276" w:type="pct"/>
            <w:tcBorders>
              <w:left w:val="single" w:sz="8" w:space="0" w:color="000000"/>
              <w:bottom w:val="single" w:sz="8" w:space="0" w:color="000000"/>
            </w:tcBorders>
            <w:tcMar>
              <w:top w:w="0" w:type="dxa"/>
              <w:left w:w="113" w:type="dxa"/>
              <w:bottom w:w="0" w:type="dxa"/>
              <w:right w:w="108" w:type="dxa"/>
            </w:tcMar>
          </w:tcPr>
          <w:p w14:paraId="7EBF7446" w14:textId="77777777" w:rsidR="00CB1E3D" w:rsidRPr="00E419C0" w:rsidRDefault="00CB1E3D" w:rsidP="003E76BD">
            <w:pPr>
              <w:widowControl w:val="0"/>
              <w:rPr>
                <w:color w:val="000000"/>
                <w:szCs w:val="22"/>
              </w:rPr>
            </w:pPr>
          </w:p>
        </w:tc>
        <w:tc>
          <w:tcPr>
            <w:tcW w:w="375" w:type="pct"/>
            <w:tcBorders>
              <w:left w:val="single" w:sz="8" w:space="0" w:color="000000"/>
              <w:bottom w:val="single" w:sz="8" w:space="0" w:color="000000"/>
              <w:right w:val="single" w:sz="8" w:space="0" w:color="000000"/>
            </w:tcBorders>
            <w:tcMar>
              <w:top w:w="0" w:type="dxa"/>
              <w:left w:w="113" w:type="dxa"/>
              <w:bottom w:w="0" w:type="dxa"/>
              <w:right w:w="108" w:type="dxa"/>
            </w:tcMar>
          </w:tcPr>
          <w:p w14:paraId="11DC9F76" w14:textId="77777777" w:rsidR="00CB1E3D" w:rsidRPr="00E419C0" w:rsidRDefault="00CB1E3D" w:rsidP="003E76BD">
            <w:pPr>
              <w:widowControl w:val="0"/>
              <w:rPr>
                <w:color w:val="000000"/>
                <w:szCs w:val="22"/>
              </w:rPr>
            </w:pPr>
          </w:p>
        </w:tc>
      </w:tr>
      <w:tr w:rsidR="00CB1E3D" w:rsidRPr="00E419C0" w14:paraId="4518C16F" w14:textId="77777777" w:rsidTr="00E419C0">
        <w:trPr>
          <w:cantSplit/>
          <w:tblHeader/>
        </w:trPr>
        <w:tc>
          <w:tcPr>
            <w:tcW w:w="4348" w:type="pct"/>
            <w:tcBorders>
              <w:left w:val="single" w:sz="8" w:space="0" w:color="000000"/>
              <w:bottom w:val="single" w:sz="8" w:space="0" w:color="000000"/>
            </w:tcBorders>
            <w:tcMar>
              <w:top w:w="0" w:type="dxa"/>
              <w:left w:w="113" w:type="dxa"/>
              <w:bottom w:w="0" w:type="dxa"/>
              <w:right w:w="108" w:type="dxa"/>
            </w:tcMar>
          </w:tcPr>
          <w:p w14:paraId="034DCFFC" w14:textId="77777777" w:rsidR="00CB1E3D" w:rsidRPr="00E419C0" w:rsidRDefault="00CB1E3D" w:rsidP="003E76BD">
            <w:pPr>
              <w:widowControl w:val="0"/>
              <w:spacing w:line="276" w:lineRule="auto"/>
              <w:ind w:left="720"/>
            </w:pPr>
            <w:r w:rsidRPr="00E419C0">
              <w:rPr>
                <w:color w:val="000000"/>
                <w:szCs w:val="22"/>
              </w:rPr>
              <w:t>Normes d'organització, funcionament i convivència (NOFIC)</w:t>
            </w:r>
            <w:r w:rsidRPr="00E419C0">
              <w:rPr>
                <w:rStyle w:val="EndnoteCharacters"/>
                <w:color w:val="000000"/>
                <w:szCs w:val="22"/>
              </w:rPr>
              <w:endnoteReference w:id="12"/>
            </w:r>
          </w:p>
        </w:tc>
        <w:tc>
          <w:tcPr>
            <w:tcW w:w="276" w:type="pct"/>
            <w:tcBorders>
              <w:left w:val="single" w:sz="8" w:space="0" w:color="000000"/>
              <w:bottom w:val="single" w:sz="8" w:space="0" w:color="000000"/>
            </w:tcBorders>
            <w:tcMar>
              <w:top w:w="0" w:type="dxa"/>
              <w:left w:w="113" w:type="dxa"/>
              <w:bottom w:w="0" w:type="dxa"/>
              <w:right w:w="108" w:type="dxa"/>
            </w:tcMar>
          </w:tcPr>
          <w:p w14:paraId="5B30B1AA" w14:textId="77777777" w:rsidR="00CB1E3D" w:rsidRPr="00E419C0" w:rsidRDefault="00CB1E3D" w:rsidP="003E76BD">
            <w:pPr>
              <w:widowControl w:val="0"/>
              <w:rPr>
                <w:color w:val="000000"/>
                <w:szCs w:val="22"/>
              </w:rPr>
            </w:pPr>
          </w:p>
        </w:tc>
        <w:tc>
          <w:tcPr>
            <w:tcW w:w="375" w:type="pct"/>
            <w:tcBorders>
              <w:left w:val="single" w:sz="8" w:space="0" w:color="000000"/>
              <w:bottom w:val="single" w:sz="8" w:space="0" w:color="000000"/>
              <w:right w:val="single" w:sz="8" w:space="0" w:color="000000"/>
            </w:tcBorders>
            <w:tcMar>
              <w:top w:w="0" w:type="dxa"/>
              <w:left w:w="113" w:type="dxa"/>
              <w:bottom w:w="0" w:type="dxa"/>
              <w:right w:w="108" w:type="dxa"/>
            </w:tcMar>
          </w:tcPr>
          <w:p w14:paraId="761CACA9" w14:textId="77777777" w:rsidR="00CB1E3D" w:rsidRPr="00E419C0" w:rsidRDefault="00CB1E3D" w:rsidP="003E76BD">
            <w:pPr>
              <w:widowControl w:val="0"/>
              <w:rPr>
                <w:color w:val="000000"/>
                <w:szCs w:val="22"/>
              </w:rPr>
            </w:pPr>
          </w:p>
        </w:tc>
      </w:tr>
      <w:tr w:rsidR="00CB1E3D" w:rsidRPr="00E419C0" w14:paraId="3E95F946" w14:textId="77777777" w:rsidTr="00E419C0">
        <w:trPr>
          <w:cantSplit/>
          <w:tblHeader/>
        </w:trPr>
        <w:tc>
          <w:tcPr>
            <w:tcW w:w="4348" w:type="pct"/>
            <w:tcBorders>
              <w:left w:val="single" w:sz="8" w:space="0" w:color="000000"/>
              <w:bottom w:val="single" w:sz="8" w:space="0" w:color="000000"/>
            </w:tcBorders>
            <w:tcMar>
              <w:top w:w="0" w:type="dxa"/>
              <w:left w:w="113" w:type="dxa"/>
              <w:bottom w:w="0" w:type="dxa"/>
              <w:right w:w="108" w:type="dxa"/>
            </w:tcMar>
          </w:tcPr>
          <w:p w14:paraId="61C1AAD8" w14:textId="77777777" w:rsidR="00CB1E3D" w:rsidRPr="00E419C0" w:rsidRDefault="00CB1E3D" w:rsidP="003E76BD">
            <w:pPr>
              <w:widowControl w:val="0"/>
              <w:spacing w:line="276" w:lineRule="auto"/>
              <w:ind w:left="720"/>
              <w:rPr>
                <w:szCs w:val="22"/>
              </w:rPr>
            </w:pPr>
            <w:r w:rsidRPr="00E419C0">
              <w:rPr>
                <w:szCs w:val="22"/>
              </w:rPr>
              <w:t xml:space="preserve">Pla d’orientació i acció </w:t>
            </w:r>
            <w:proofErr w:type="spellStart"/>
            <w:r w:rsidRPr="00E419C0">
              <w:rPr>
                <w:szCs w:val="22"/>
              </w:rPr>
              <w:t>tutorial</w:t>
            </w:r>
            <w:proofErr w:type="spellEnd"/>
            <w:r w:rsidRPr="00E419C0">
              <w:rPr>
                <w:szCs w:val="22"/>
              </w:rPr>
              <w:t xml:space="preserve"> (POAT)</w:t>
            </w:r>
          </w:p>
        </w:tc>
        <w:tc>
          <w:tcPr>
            <w:tcW w:w="276" w:type="pct"/>
            <w:tcBorders>
              <w:left w:val="single" w:sz="8" w:space="0" w:color="000000"/>
              <w:bottom w:val="single" w:sz="8" w:space="0" w:color="000000"/>
            </w:tcBorders>
            <w:tcMar>
              <w:top w:w="0" w:type="dxa"/>
              <w:left w:w="113" w:type="dxa"/>
              <w:bottom w:w="0" w:type="dxa"/>
              <w:right w:w="108" w:type="dxa"/>
            </w:tcMar>
          </w:tcPr>
          <w:p w14:paraId="5DC41368" w14:textId="77777777" w:rsidR="00CB1E3D" w:rsidRPr="00E419C0" w:rsidRDefault="00CB1E3D" w:rsidP="003E76BD">
            <w:pPr>
              <w:widowControl w:val="0"/>
              <w:rPr>
                <w:color w:val="000000"/>
                <w:szCs w:val="22"/>
              </w:rPr>
            </w:pPr>
          </w:p>
        </w:tc>
        <w:tc>
          <w:tcPr>
            <w:tcW w:w="375" w:type="pct"/>
            <w:tcBorders>
              <w:left w:val="single" w:sz="8" w:space="0" w:color="000000"/>
              <w:bottom w:val="single" w:sz="8" w:space="0" w:color="000000"/>
              <w:right w:val="single" w:sz="8" w:space="0" w:color="000000"/>
            </w:tcBorders>
            <w:tcMar>
              <w:top w:w="0" w:type="dxa"/>
              <w:left w:w="113" w:type="dxa"/>
              <w:bottom w:w="0" w:type="dxa"/>
              <w:right w:w="108" w:type="dxa"/>
            </w:tcMar>
          </w:tcPr>
          <w:p w14:paraId="46296F0C" w14:textId="77777777" w:rsidR="00CB1E3D" w:rsidRPr="00E419C0" w:rsidRDefault="00CB1E3D" w:rsidP="003E76BD">
            <w:pPr>
              <w:widowControl w:val="0"/>
              <w:rPr>
                <w:color w:val="000000"/>
                <w:szCs w:val="22"/>
              </w:rPr>
            </w:pPr>
          </w:p>
        </w:tc>
      </w:tr>
      <w:tr w:rsidR="00CB1E3D" w:rsidRPr="00E419C0" w14:paraId="1E891DB5" w14:textId="77777777" w:rsidTr="00E419C0">
        <w:trPr>
          <w:cantSplit/>
          <w:tblHeader/>
        </w:trPr>
        <w:tc>
          <w:tcPr>
            <w:tcW w:w="4348" w:type="pct"/>
            <w:tcBorders>
              <w:left w:val="single" w:sz="8" w:space="0" w:color="000000"/>
              <w:bottom w:val="single" w:sz="8" w:space="0" w:color="000000"/>
            </w:tcBorders>
            <w:tcMar>
              <w:top w:w="0" w:type="dxa"/>
              <w:left w:w="113" w:type="dxa"/>
              <w:bottom w:w="0" w:type="dxa"/>
              <w:right w:w="108" w:type="dxa"/>
            </w:tcMar>
          </w:tcPr>
          <w:p w14:paraId="1A88CB13" w14:textId="77777777" w:rsidR="00CB1E3D" w:rsidRPr="00E419C0" w:rsidRDefault="00CB1E3D" w:rsidP="003E76BD">
            <w:pPr>
              <w:widowControl w:val="0"/>
              <w:spacing w:line="276" w:lineRule="auto"/>
              <w:ind w:left="720"/>
              <w:rPr>
                <w:color w:val="000000"/>
                <w:szCs w:val="22"/>
              </w:rPr>
            </w:pPr>
            <w:r w:rsidRPr="00E419C0">
              <w:rPr>
                <w:color w:val="000000"/>
                <w:szCs w:val="22"/>
              </w:rPr>
              <w:t>Projecte lingüístic de centre (PLC)</w:t>
            </w:r>
          </w:p>
        </w:tc>
        <w:tc>
          <w:tcPr>
            <w:tcW w:w="276" w:type="pct"/>
            <w:tcBorders>
              <w:left w:val="single" w:sz="8" w:space="0" w:color="000000"/>
              <w:bottom w:val="single" w:sz="8" w:space="0" w:color="000000"/>
            </w:tcBorders>
            <w:tcMar>
              <w:top w:w="0" w:type="dxa"/>
              <w:left w:w="113" w:type="dxa"/>
              <w:bottom w:w="0" w:type="dxa"/>
              <w:right w:w="108" w:type="dxa"/>
            </w:tcMar>
          </w:tcPr>
          <w:p w14:paraId="0CE346D0" w14:textId="77777777" w:rsidR="00CB1E3D" w:rsidRPr="00E419C0" w:rsidRDefault="00CB1E3D" w:rsidP="003E76BD">
            <w:pPr>
              <w:widowControl w:val="0"/>
              <w:rPr>
                <w:color w:val="000000"/>
                <w:szCs w:val="22"/>
              </w:rPr>
            </w:pPr>
          </w:p>
        </w:tc>
        <w:tc>
          <w:tcPr>
            <w:tcW w:w="375" w:type="pct"/>
            <w:tcBorders>
              <w:left w:val="single" w:sz="8" w:space="0" w:color="000000"/>
              <w:bottom w:val="single" w:sz="8" w:space="0" w:color="000000"/>
              <w:right w:val="single" w:sz="8" w:space="0" w:color="000000"/>
            </w:tcBorders>
            <w:tcMar>
              <w:top w:w="0" w:type="dxa"/>
              <w:left w:w="113" w:type="dxa"/>
              <w:bottom w:w="0" w:type="dxa"/>
              <w:right w:w="108" w:type="dxa"/>
            </w:tcMar>
          </w:tcPr>
          <w:p w14:paraId="062041CE" w14:textId="77777777" w:rsidR="00CB1E3D" w:rsidRPr="00E419C0" w:rsidRDefault="00CB1E3D" w:rsidP="003E76BD">
            <w:pPr>
              <w:widowControl w:val="0"/>
              <w:rPr>
                <w:color w:val="000000"/>
                <w:szCs w:val="22"/>
              </w:rPr>
            </w:pPr>
          </w:p>
        </w:tc>
      </w:tr>
      <w:tr w:rsidR="00CB1E3D" w:rsidRPr="00E419C0" w14:paraId="3CB76B4C" w14:textId="77777777" w:rsidTr="00E419C0">
        <w:trPr>
          <w:cantSplit/>
          <w:tblHeader/>
        </w:trPr>
        <w:tc>
          <w:tcPr>
            <w:tcW w:w="4348" w:type="pct"/>
            <w:tcBorders>
              <w:left w:val="single" w:sz="8" w:space="0" w:color="000000"/>
              <w:bottom w:val="single" w:sz="8" w:space="0" w:color="000000"/>
            </w:tcBorders>
            <w:tcMar>
              <w:top w:w="0" w:type="dxa"/>
              <w:left w:w="113" w:type="dxa"/>
              <w:bottom w:w="0" w:type="dxa"/>
              <w:right w:w="108" w:type="dxa"/>
            </w:tcMar>
          </w:tcPr>
          <w:p w14:paraId="0D456021" w14:textId="77777777" w:rsidR="00CB1E3D" w:rsidRPr="00E419C0" w:rsidRDefault="00CB1E3D" w:rsidP="003E76BD">
            <w:pPr>
              <w:widowControl w:val="0"/>
              <w:spacing w:line="276" w:lineRule="auto"/>
              <w:ind w:left="720"/>
            </w:pPr>
            <w:r w:rsidRPr="00E419C0">
              <w:rPr>
                <w:color w:val="000000"/>
                <w:szCs w:val="22"/>
              </w:rPr>
              <w:t xml:space="preserve">Pla d'atenció a la diversitat (PAD) </w:t>
            </w:r>
            <w:r w:rsidRPr="00E419C0">
              <w:rPr>
                <w:rStyle w:val="EndnoteCharacters"/>
                <w:color w:val="000000"/>
                <w:szCs w:val="22"/>
              </w:rPr>
              <w:endnoteReference w:id="13"/>
            </w:r>
            <w:r w:rsidRPr="00E419C0">
              <w:rPr>
                <w:color w:val="000000"/>
                <w:szCs w:val="22"/>
              </w:rPr>
              <w:t xml:space="preserve"> </w:t>
            </w:r>
          </w:p>
        </w:tc>
        <w:tc>
          <w:tcPr>
            <w:tcW w:w="276" w:type="pct"/>
            <w:tcBorders>
              <w:left w:val="single" w:sz="8" w:space="0" w:color="000000"/>
              <w:bottom w:val="single" w:sz="8" w:space="0" w:color="000000"/>
            </w:tcBorders>
            <w:tcMar>
              <w:top w:w="0" w:type="dxa"/>
              <w:left w:w="113" w:type="dxa"/>
              <w:bottom w:w="0" w:type="dxa"/>
              <w:right w:w="108" w:type="dxa"/>
            </w:tcMar>
          </w:tcPr>
          <w:p w14:paraId="39858E62" w14:textId="77777777" w:rsidR="00CB1E3D" w:rsidRPr="00E419C0" w:rsidRDefault="00CB1E3D" w:rsidP="003E76BD">
            <w:pPr>
              <w:widowControl w:val="0"/>
              <w:rPr>
                <w:color w:val="000000"/>
                <w:sz w:val="26"/>
                <w:szCs w:val="26"/>
              </w:rPr>
            </w:pPr>
          </w:p>
        </w:tc>
        <w:tc>
          <w:tcPr>
            <w:tcW w:w="375" w:type="pct"/>
            <w:tcBorders>
              <w:left w:val="single" w:sz="8" w:space="0" w:color="000000"/>
              <w:bottom w:val="single" w:sz="8" w:space="0" w:color="000000"/>
              <w:right w:val="single" w:sz="8" w:space="0" w:color="000000"/>
            </w:tcBorders>
            <w:tcMar>
              <w:top w:w="0" w:type="dxa"/>
              <w:left w:w="113" w:type="dxa"/>
              <w:bottom w:w="0" w:type="dxa"/>
              <w:right w:w="108" w:type="dxa"/>
            </w:tcMar>
          </w:tcPr>
          <w:p w14:paraId="53B40883" w14:textId="77777777" w:rsidR="00CB1E3D" w:rsidRPr="00E419C0" w:rsidRDefault="00CB1E3D" w:rsidP="003E76BD">
            <w:pPr>
              <w:widowControl w:val="0"/>
              <w:rPr>
                <w:color w:val="000000"/>
                <w:sz w:val="26"/>
                <w:szCs w:val="26"/>
              </w:rPr>
            </w:pPr>
          </w:p>
        </w:tc>
      </w:tr>
      <w:tr w:rsidR="00CB1E3D" w:rsidRPr="00E419C0" w14:paraId="27C61353" w14:textId="77777777" w:rsidTr="00E419C0">
        <w:trPr>
          <w:cantSplit/>
          <w:tblHeader/>
        </w:trPr>
        <w:tc>
          <w:tcPr>
            <w:tcW w:w="4348" w:type="pct"/>
            <w:tcBorders>
              <w:left w:val="single" w:sz="8" w:space="0" w:color="000000"/>
              <w:bottom w:val="single" w:sz="8" w:space="0" w:color="000000"/>
            </w:tcBorders>
            <w:tcMar>
              <w:top w:w="0" w:type="dxa"/>
              <w:left w:w="113" w:type="dxa"/>
              <w:bottom w:w="0" w:type="dxa"/>
              <w:right w:w="108" w:type="dxa"/>
            </w:tcMar>
          </w:tcPr>
          <w:p w14:paraId="639C170D" w14:textId="77777777" w:rsidR="00CB1E3D" w:rsidRPr="00E419C0" w:rsidRDefault="00CB1E3D" w:rsidP="003E76BD">
            <w:pPr>
              <w:widowControl w:val="0"/>
              <w:spacing w:line="276" w:lineRule="auto"/>
              <w:ind w:left="720"/>
              <w:rPr>
                <w:color w:val="000000"/>
                <w:szCs w:val="22"/>
              </w:rPr>
            </w:pPr>
            <w:r w:rsidRPr="00E419C0">
              <w:rPr>
                <w:color w:val="000000"/>
                <w:szCs w:val="22"/>
              </w:rPr>
              <w:t>Pla de millora</w:t>
            </w:r>
          </w:p>
        </w:tc>
        <w:tc>
          <w:tcPr>
            <w:tcW w:w="276" w:type="pct"/>
            <w:tcBorders>
              <w:left w:val="single" w:sz="8" w:space="0" w:color="000000"/>
              <w:bottom w:val="single" w:sz="8" w:space="0" w:color="000000"/>
            </w:tcBorders>
            <w:tcMar>
              <w:top w:w="0" w:type="dxa"/>
              <w:left w:w="113" w:type="dxa"/>
              <w:bottom w:w="0" w:type="dxa"/>
              <w:right w:w="108" w:type="dxa"/>
            </w:tcMar>
          </w:tcPr>
          <w:p w14:paraId="762D42C2" w14:textId="77777777" w:rsidR="00CB1E3D" w:rsidRPr="00E419C0" w:rsidRDefault="00CB1E3D" w:rsidP="003E76BD">
            <w:pPr>
              <w:widowControl w:val="0"/>
              <w:rPr>
                <w:color w:val="000000"/>
                <w:sz w:val="26"/>
                <w:szCs w:val="26"/>
              </w:rPr>
            </w:pPr>
          </w:p>
        </w:tc>
        <w:tc>
          <w:tcPr>
            <w:tcW w:w="375" w:type="pct"/>
            <w:tcBorders>
              <w:left w:val="single" w:sz="8" w:space="0" w:color="000000"/>
              <w:bottom w:val="single" w:sz="8" w:space="0" w:color="000000"/>
              <w:right w:val="single" w:sz="8" w:space="0" w:color="000000"/>
            </w:tcBorders>
            <w:tcMar>
              <w:top w:w="0" w:type="dxa"/>
              <w:left w:w="113" w:type="dxa"/>
              <w:bottom w:w="0" w:type="dxa"/>
              <w:right w:w="108" w:type="dxa"/>
            </w:tcMar>
          </w:tcPr>
          <w:p w14:paraId="4167020A" w14:textId="77777777" w:rsidR="00CB1E3D" w:rsidRPr="00E419C0" w:rsidRDefault="00CB1E3D" w:rsidP="003E76BD">
            <w:pPr>
              <w:widowControl w:val="0"/>
              <w:rPr>
                <w:color w:val="000000"/>
                <w:sz w:val="26"/>
                <w:szCs w:val="26"/>
              </w:rPr>
            </w:pPr>
          </w:p>
        </w:tc>
      </w:tr>
      <w:tr w:rsidR="00CB1E3D" w:rsidRPr="00E419C0" w14:paraId="4141149E" w14:textId="77777777" w:rsidTr="00E419C0">
        <w:trPr>
          <w:cantSplit/>
          <w:tblHeader/>
        </w:trPr>
        <w:tc>
          <w:tcPr>
            <w:tcW w:w="4348" w:type="pct"/>
            <w:tcBorders>
              <w:left w:val="single" w:sz="8" w:space="0" w:color="000000"/>
              <w:bottom w:val="single" w:sz="8" w:space="0" w:color="000000"/>
            </w:tcBorders>
            <w:tcMar>
              <w:top w:w="0" w:type="dxa"/>
              <w:left w:w="113" w:type="dxa"/>
              <w:bottom w:w="0" w:type="dxa"/>
              <w:right w:w="108" w:type="dxa"/>
            </w:tcMar>
          </w:tcPr>
          <w:p w14:paraId="74E01AE2" w14:textId="77777777" w:rsidR="00CB1E3D" w:rsidRPr="00E419C0" w:rsidRDefault="00CB1E3D" w:rsidP="003E76BD">
            <w:pPr>
              <w:widowControl w:val="0"/>
              <w:spacing w:line="276" w:lineRule="auto"/>
              <w:ind w:left="720"/>
              <w:rPr>
                <w:color w:val="000000"/>
                <w:szCs w:val="22"/>
              </w:rPr>
            </w:pPr>
            <w:r w:rsidRPr="00E419C0">
              <w:rPr>
                <w:color w:val="000000"/>
                <w:szCs w:val="22"/>
              </w:rPr>
              <w:t>Pla de formació</w:t>
            </w:r>
          </w:p>
        </w:tc>
        <w:tc>
          <w:tcPr>
            <w:tcW w:w="276" w:type="pct"/>
            <w:tcBorders>
              <w:left w:val="single" w:sz="8" w:space="0" w:color="000000"/>
              <w:bottom w:val="single" w:sz="8" w:space="0" w:color="000000"/>
            </w:tcBorders>
            <w:tcMar>
              <w:top w:w="0" w:type="dxa"/>
              <w:left w:w="113" w:type="dxa"/>
              <w:bottom w:w="0" w:type="dxa"/>
              <w:right w:w="108" w:type="dxa"/>
            </w:tcMar>
          </w:tcPr>
          <w:p w14:paraId="54745818" w14:textId="77777777" w:rsidR="00CB1E3D" w:rsidRPr="00E419C0" w:rsidRDefault="00CB1E3D" w:rsidP="003E76BD">
            <w:pPr>
              <w:widowControl w:val="0"/>
              <w:rPr>
                <w:color w:val="000000"/>
                <w:sz w:val="26"/>
                <w:szCs w:val="26"/>
              </w:rPr>
            </w:pPr>
          </w:p>
        </w:tc>
        <w:tc>
          <w:tcPr>
            <w:tcW w:w="375" w:type="pct"/>
            <w:tcBorders>
              <w:left w:val="single" w:sz="8" w:space="0" w:color="000000"/>
              <w:bottom w:val="single" w:sz="8" w:space="0" w:color="000000"/>
              <w:right w:val="single" w:sz="8" w:space="0" w:color="000000"/>
            </w:tcBorders>
            <w:tcMar>
              <w:top w:w="0" w:type="dxa"/>
              <w:left w:w="113" w:type="dxa"/>
              <w:bottom w:w="0" w:type="dxa"/>
              <w:right w:w="108" w:type="dxa"/>
            </w:tcMar>
          </w:tcPr>
          <w:p w14:paraId="0E6484A3" w14:textId="77777777" w:rsidR="00CB1E3D" w:rsidRPr="00E419C0" w:rsidRDefault="00CB1E3D" w:rsidP="003E76BD">
            <w:pPr>
              <w:widowControl w:val="0"/>
              <w:rPr>
                <w:color w:val="000000"/>
                <w:sz w:val="26"/>
                <w:szCs w:val="26"/>
              </w:rPr>
            </w:pPr>
          </w:p>
        </w:tc>
      </w:tr>
      <w:tr w:rsidR="00CB1E3D" w:rsidRPr="00E419C0" w14:paraId="15C892D6" w14:textId="77777777" w:rsidTr="00E419C0">
        <w:trPr>
          <w:cantSplit/>
          <w:tblHeader/>
        </w:trPr>
        <w:tc>
          <w:tcPr>
            <w:tcW w:w="4348" w:type="pct"/>
            <w:tcBorders>
              <w:left w:val="single" w:sz="8" w:space="0" w:color="000000"/>
              <w:bottom w:val="single" w:sz="8" w:space="0" w:color="000000"/>
            </w:tcBorders>
            <w:tcMar>
              <w:top w:w="0" w:type="dxa"/>
              <w:left w:w="113" w:type="dxa"/>
              <w:bottom w:w="0" w:type="dxa"/>
              <w:right w:w="108" w:type="dxa"/>
            </w:tcMar>
          </w:tcPr>
          <w:p w14:paraId="78C0BC19" w14:textId="77777777" w:rsidR="00CB1E3D" w:rsidRPr="00E419C0" w:rsidRDefault="00CB1E3D" w:rsidP="003E76BD">
            <w:pPr>
              <w:widowControl w:val="0"/>
              <w:spacing w:line="276" w:lineRule="auto"/>
              <w:ind w:left="720"/>
              <w:rPr>
                <w:color w:val="000000"/>
                <w:szCs w:val="22"/>
              </w:rPr>
            </w:pPr>
            <w:r w:rsidRPr="00E419C0">
              <w:rPr>
                <w:color w:val="000000"/>
                <w:szCs w:val="22"/>
              </w:rPr>
              <w:t>Pla de foment de la lectura</w:t>
            </w:r>
          </w:p>
        </w:tc>
        <w:tc>
          <w:tcPr>
            <w:tcW w:w="276" w:type="pct"/>
            <w:tcBorders>
              <w:left w:val="single" w:sz="8" w:space="0" w:color="000000"/>
              <w:bottom w:val="single" w:sz="8" w:space="0" w:color="000000"/>
            </w:tcBorders>
            <w:tcMar>
              <w:top w:w="0" w:type="dxa"/>
              <w:left w:w="113" w:type="dxa"/>
              <w:bottom w:w="0" w:type="dxa"/>
              <w:right w:w="108" w:type="dxa"/>
            </w:tcMar>
          </w:tcPr>
          <w:p w14:paraId="14FD0EF5" w14:textId="77777777" w:rsidR="00CB1E3D" w:rsidRPr="00E419C0" w:rsidRDefault="00CB1E3D" w:rsidP="003E76BD">
            <w:pPr>
              <w:widowControl w:val="0"/>
              <w:rPr>
                <w:color w:val="000000"/>
                <w:sz w:val="26"/>
                <w:szCs w:val="26"/>
              </w:rPr>
            </w:pPr>
          </w:p>
        </w:tc>
        <w:tc>
          <w:tcPr>
            <w:tcW w:w="375" w:type="pct"/>
            <w:tcBorders>
              <w:left w:val="single" w:sz="8" w:space="0" w:color="000000"/>
              <w:bottom w:val="single" w:sz="8" w:space="0" w:color="000000"/>
              <w:right w:val="single" w:sz="8" w:space="0" w:color="000000"/>
            </w:tcBorders>
            <w:tcMar>
              <w:top w:w="0" w:type="dxa"/>
              <w:left w:w="113" w:type="dxa"/>
              <w:bottom w:w="0" w:type="dxa"/>
              <w:right w:w="108" w:type="dxa"/>
            </w:tcMar>
          </w:tcPr>
          <w:p w14:paraId="4B339ADB" w14:textId="77777777" w:rsidR="00CB1E3D" w:rsidRPr="00E419C0" w:rsidRDefault="00CB1E3D" w:rsidP="003E76BD">
            <w:pPr>
              <w:widowControl w:val="0"/>
              <w:rPr>
                <w:color w:val="000000"/>
                <w:sz w:val="26"/>
                <w:szCs w:val="26"/>
              </w:rPr>
            </w:pPr>
          </w:p>
        </w:tc>
      </w:tr>
      <w:tr w:rsidR="00CB1E3D" w:rsidRPr="00E419C0" w14:paraId="699A39F1" w14:textId="77777777" w:rsidTr="00E419C0">
        <w:trPr>
          <w:cantSplit/>
          <w:tblHeader/>
        </w:trPr>
        <w:tc>
          <w:tcPr>
            <w:tcW w:w="4348" w:type="pct"/>
            <w:tcBorders>
              <w:left w:val="single" w:sz="8" w:space="0" w:color="000000"/>
              <w:bottom w:val="single" w:sz="8" w:space="0" w:color="000000"/>
            </w:tcBorders>
            <w:tcMar>
              <w:top w:w="0" w:type="dxa"/>
              <w:left w:w="113" w:type="dxa"/>
              <w:bottom w:w="0" w:type="dxa"/>
              <w:right w:w="108" w:type="dxa"/>
            </w:tcMar>
          </w:tcPr>
          <w:p w14:paraId="4AB5D5F6" w14:textId="77777777" w:rsidR="00CB1E3D" w:rsidRPr="00E419C0" w:rsidRDefault="00CB1E3D" w:rsidP="003E76BD">
            <w:pPr>
              <w:widowControl w:val="0"/>
              <w:spacing w:line="276" w:lineRule="auto"/>
              <w:ind w:left="720"/>
              <w:rPr>
                <w:color w:val="000000"/>
                <w:szCs w:val="22"/>
              </w:rPr>
            </w:pPr>
            <w:r w:rsidRPr="00E419C0">
              <w:rPr>
                <w:color w:val="000000"/>
                <w:szCs w:val="22"/>
              </w:rPr>
              <w:t>Pla de digitalització del centre</w:t>
            </w:r>
          </w:p>
        </w:tc>
        <w:tc>
          <w:tcPr>
            <w:tcW w:w="276" w:type="pct"/>
            <w:tcBorders>
              <w:left w:val="single" w:sz="8" w:space="0" w:color="000000"/>
              <w:bottom w:val="single" w:sz="8" w:space="0" w:color="000000"/>
            </w:tcBorders>
            <w:tcMar>
              <w:top w:w="0" w:type="dxa"/>
              <w:left w:w="113" w:type="dxa"/>
              <w:bottom w:w="0" w:type="dxa"/>
              <w:right w:w="108" w:type="dxa"/>
            </w:tcMar>
          </w:tcPr>
          <w:p w14:paraId="3CDE1D60" w14:textId="77777777" w:rsidR="00CB1E3D" w:rsidRPr="00E419C0" w:rsidRDefault="00CB1E3D" w:rsidP="003E76BD">
            <w:pPr>
              <w:widowControl w:val="0"/>
              <w:rPr>
                <w:color w:val="000000"/>
                <w:sz w:val="26"/>
                <w:szCs w:val="26"/>
              </w:rPr>
            </w:pPr>
          </w:p>
        </w:tc>
        <w:tc>
          <w:tcPr>
            <w:tcW w:w="375" w:type="pct"/>
            <w:tcBorders>
              <w:left w:val="single" w:sz="8" w:space="0" w:color="000000"/>
              <w:bottom w:val="single" w:sz="8" w:space="0" w:color="000000"/>
              <w:right w:val="single" w:sz="8" w:space="0" w:color="000000"/>
            </w:tcBorders>
            <w:tcMar>
              <w:top w:w="0" w:type="dxa"/>
              <w:left w:w="113" w:type="dxa"/>
              <w:bottom w:w="0" w:type="dxa"/>
              <w:right w:w="108" w:type="dxa"/>
            </w:tcMar>
          </w:tcPr>
          <w:p w14:paraId="3019D201" w14:textId="77777777" w:rsidR="00CB1E3D" w:rsidRPr="00E419C0" w:rsidRDefault="00CB1E3D" w:rsidP="003E76BD">
            <w:pPr>
              <w:widowControl w:val="0"/>
              <w:rPr>
                <w:color w:val="000000"/>
                <w:sz w:val="26"/>
                <w:szCs w:val="26"/>
              </w:rPr>
            </w:pPr>
          </w:p>
        </w:tc>
      </w:tr>
    </w:tbl>
    <w:p w14:paraId="5CADBAA0" w14:textId="77777777" w:rsidR="00CB1E3D" w:rsidRPr="00E419C0" w:rsidRDefault="00CB1E3D" w:rsidP="00CB1E3D">
      <w:pPr>
        <w:widowControl w:val="0"/>
        <w:tabs>
          <w:tab w:val="left" w:pos="180"/>
        </w:tabs>
        <w:rPr>
          <w:color w:val="000000"/>
          <w:szCs w:val="22"/>
        </w:rPr>
      </w:pPr>
    </w:p>
    <w:p w14:paraId="0FDD716E" w14:textId="77777777" w:rsidR="00CB1E3D" w:rsidRPr="00E419C0" w:rsidRDefault="00CB1E3D" w:rsidP="00CB1E3D">
      <w:pPr>
        <w:widowControl w:val="0"/>
        <w:tabs>
          <w:tab w:val="left" w:pos="180"/>
        </w:tabs>
        <w:spacing w:after="200"/>
        <w:rPr>
          <w:b/>
          <w:color w:val="000000"/>
          <w:szCs w:val="22"/>
        </w:rPr>
      </w:pPr>
      <w:r w:rsidRPr="00E419C0">
        <w:rPr>
          <w:b/>
          <w:color w:val="000000"/>
          <w:szCs w:val="22"/>
        </w:rPr>
        <w:t>OBSERVACIONS:</w:t>
      </w:r>
    </w:p>
    <w:tbl>
      <w:tblPr>
        <w:tblW w:w="5000" w:type="pct"/>
        <w:tblCellMar>
          <w:left w:w="10" w:type="dxa"/>
          <w:right w:w="10" w:type="dxa"/>
        </w:tblCellMar>
        <w:tblLook w:val="0000" w:firstRow="0" w:lastRow="0" w:firstColumn="0" w:lastColumn="0" w:noHBand="0" w:noVBand="0"/>
      </w:tblPr>
      <w:tblGrid>
        <w:gridCol w:w="8493"/>
      </w:tblGrid>
      <w:tr w:rsidR="00CB1E3D" w:rsidRPr="00E419C0" w14:paraId="6E34BB5B" w14:textId="77777777" w:rsidTr="001B3E9D">
        <w:trPr>
          <w:cantSplit/>
          <w:trHeight w:val="3741"/>
          <w:tblHeader/>
        </w:trPr>
        <w:tc>
          <w:tcPr>
            <w:tcW w:w="5000"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D55529E" w14:textId="77777777" w:rsidR="00CB1E3D" w:rsidRPr="00E419C0" w:rsidRDefault="00CB1E3D" w:rsidP="003E76BD">
            <w:pPr>
              <w:widowControl w:val="0"/>
              <w:rPr>
                <w:color w:val="000000"/>
                <w:szCs w:val="22"/>
              </w:rPr>
            </w:pPr>
          </w:p>
          <w:p w14:paraId="0D4F4015" w14:textId="77777777" w:rsidR="00CB1E3D" w:rsidRPr="00E419C0" w:rsidRDefault="00CB1E3D" w:rsidP="003E76BD">
            <w:pPr>
              <w:widowControl w:val="0"/>
              <w:rPr>
                <w:color w:val="000000"/>
                <w:szCs w:val="22"/>
              </w:rPr>
            </w:pPr>
          </w:p>
          <w:p w14:paraId="009BA5D0" w14:textId="77777777" w:rsidR="00CB1E3D" w:rsidRPr="00E419C0" w:rsidRDefault="00CB1E3D" w:rsidP="003E76BD">
            <w:pPr>
              <w:widowControl w:val="0"/>
              <w:rPr>
                <w:color w:val="000000"/>
                <w:szCs w:val="22"/>
              </w:rPr>
            </w:pPr>
          </w:p>
        </w:tc>
      </w:tr>
    </w:tbl>
    <w:p w14:paraId="780484FF" w14:textId="77777777" w:rsidR="00CB1E3D" w:rsidRPr="00E419C0" w:rsidRDefault="00CB1E3D" w:rsidP="00CB1E3D">
      <w:pPr>
        <w:widowControl w:val="0"/>
        <w:tabs>
          <w:tab w:val="left" w:pos="180"/>
        </w:tabs>
        <w:spacing w:before="113" w:after="113"/>
        <w:jc w:val="both"/>
        <w:rPr>
          <w:color w:val="000000"/>
          <w:szCs w:val="22"/>
        </w:rPr>
      </w:pPr>
    </w:p>
    <w:p w14:paraId="05A00642" w14:textId="77777777" w:rsidR="006F0331" w:rsidRDefault="006F0331">
      <w:pPr>
        <w:widowControl w:val="0"/>
        <w:rPr>
          <w:b/>
          <w:color w:val="000000"/>
          <w:szCs w:val="22"/>
        </w:rPr>
      </w:pPr>
      <w:r>
        <w:rPr>
          <w:b/>
          <w:color w:val="000000"/>
          <w:szCs w:val="22"/>
        </w:rPr>
        <w:br w:type="page"/>
      </w:r>
    </w:p>
    <w:p w14:paraId="606F2871" w14:textId="44CCF356" w:rsidR="00CB1E3D" w:rsidRDefault="00E419C0" w:rsidP="00A91F89">
      <w:pPr>
        <w:widowControl w:val="0"/>
        <w:tabs>
          <w:tab w:val="left" w:pos="180"/>
        </w:tabs>
        <w:jc w:val="both"/>
        <w:rPr>
          <w:color w:val="000000"/>
          <w:szCs w:val="22"/>
        </w:rPr>
      </w:pPr>
      <w:r w:rsidRPr="00E419C0">
        <w:rPr>
          <w:b/>
          <w:color w:val="000000"/>
          <w:szCs w:val="22"/>
        </w:rPr>
        <w:lastRenderedPageBreak/>
        <w:t>E</w:t>
      </w:r>
      <w:r w:rsidR="00CB1E3D" w:rsidRPr="00E419C0">
        <w:rPr>
          <w:b/>
          <w:color w:val="000000"/>
          <w:szCs w:val="22"/>
        </w:rPr>
        <w:t xml:space="preserve">3. Funcionalitat del PEC </w:t>
      </w:r>
      <w:r w:rsidR="00CB1E3D" w:rsidRPr="00E419C0">
        <w:rPr>
          <w:color w:val="000000"/>
          <w:szCs w:val="22"/>
        </w:rPr>
        <w:t>(</w:t>
      </w:r>
      <w:proofErr w:type="spellStart"/>
      <w:r w:rsidR="00CB1E3D" w:rsidRPr="00E419C0">
        <w:rPr>
          <w:color w:val="000000"/>
          <w:szCs w:val="22"/>
        </w:rPr>
        <w:t>seleccionau</w:t>
      </w:r>
      <w:proofErr w:type="spellEnd"/>
      <w:r w:rsidR="00CB1E3D" w:rsidRPr="00E419C0">
        <w:rPr>
          <w:color w:val="000000"/>
          <w:szCs w:val="22"/>
        </w:rPr>
        <w:t xml:space="preserve"> el nivell que correspon)</w:t>
      </w:r>
    </w:p>
    <w:p w14:paraId="45C79BEA" w14:textId="77777777" w:rsidR="00A91F89" w:rsidRPr="00E419C0" w:rsidRDefault="00A91F89" w:rsidP="00A91F89">
      <w:pPr>
        <w:widowControl w:val="0"/>
        <w:tabs>
          <w:tab w:val="left" w:pos="180"/>
        </w:tabs>
        <w:jc w:val="both"/>
      </w:pPr>
    </w:p>
    <w:tbl>
      <w:tblPr>
        <w:tblW w:w="5000" w:type="pct"/>
        <w:tblCellMar>
          <w:left w:w="10" w:type="dxa"/>
          <w:right w:w="10" w:type="dxa"/>
        </w:tblCellMar>
        <w:tblLook w:val="0000" w:firstRow="0" w:lastRow="0" w:firstColumn="0" w:lastColumn="0" w:noHBand="0" w:noVBand="0"/>
      </w:tblPr>
      <w:tblGrid>
        <w:gridCol w:w="1271"/>
        <w:gridCol w:w="6653"/>
        <w:gridCol w:w="569"/>
      </w:tblGrid>
      <w:tr w:rsidR="00CB1E3D" w:rsidRPr="00E419C0" w14:paraId="79C26D33" w14:textId="77777777" w:rsidTr="00E419C0">
        <w:trPr>
          <w:cantSplit/>
          <w:tblHeader/>
        </w:trPr>
        <w:tc>
          <w:tcPr>
            <w:tcW w:w="4665" w:type="pct"/>
            <w:gridSpan w:val="2"/>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36F4FFE" w14:textId="77777777" w:rsidR="00CB1E3D" w:rsidRPr="00E419C0" w:rsidRDefault="00CB1E3D" w:rsidP="003E76BD">
            <w:pPr>
              <w:widowControl w:val="0"/>
              <w:tabs>
                <w:tab w:val="left" w:pos="180"/>
              </w:tabs>
              <w:spacing w:before="113" w:after="113"/>
              <w:jc w:val="center"/>
              <w:rPr>
                <w:b/>
                <w:color w:val="000000"/>
                <w:szCs w:val="22"/>
              </w:rPr>
            </w:pPr>
            <w:r w:rsidRPr="00E419C0">
              <w:rPr>
                <w:b/>
                <w:color w:val="000000"/>
                <w:szCs w:val="22"/>
              </w:rPr>
              <w:t>El projecte educatiu de centre (PEC) com a document estratègic</w:t>
            </w:r>
          </w:p>
        </w:tc>
        <w:tc>
          <w:tcPr>
            <w:tcW w:w="335"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005C8E0E" w14:textId="77777777" w:rsidR="00CB1E3D" w:rsidRPr="00E419C0" w:rsidRDefault="00CB1E3D" w:rsidP="003E76BD">
            <w:pPr>
              <w:widowControl w:val="0"/>
              <w:tabs>
                <w:tab w:val="left" w:pos="180"/>
              </w:tabs>
              <w:spacing w:before="113" w:after="113"/>
              <w:jc w:val="both"/>
              <w:rPr>
                <w:color w:val="000000"/>
                <w:sz w:val="14"/>
                <w:szCs w:val="14"/>
              </w:rPr>
            </w:pPr>
          </w:p>
        </w:tc>
      </w:tr>
      <w:tr w:rsidR="00CB1E3D" w:rsidRPr="00E419C0" w14:paraId="39B597D1" w14:textId="77777777" w:rsidTr="00E419C0">
        <w:trPr>
          <w:cantSplit/>
          <w:tblHeader/>
        </w:trPr>
        <w:tc>
          <w:tcPr>
            <w:tcW w:w="748" w:type="pct"/>
            <w:tcBorders>
              <w:top w:val="single" w:sz="4" w:space="0" w:color="000000"/>
              <w:left w:val="single" w:sz="4" w:space="0" w:color="000000"/>
              <w:bottom w:val="single" w:sz="4" w:space="0" w:color="000000"/>
            </w:tcBorders>
            <w:shd w:val="clear" w:color="auto" w:fill="00FFFF"/>
            <w:tcMar>
              <w:top w:w="0" w:type="dxa"/>
              <w:left w:w="113" w:type="dxa"/>
              <w:bottom w:w="0" w:type="dxa"/>
              <w:right w:w="108" w:type="dxa"/>
            </w:tcMar>
            <w:vAlign w:val="center"/>
          </w:tcPr>
          <w:p w14:paraId="32E42D9F" w14:textId="77777777" w:rsidR="00CB1E3D" w:rsidRPr="00E419C0" w:rsidRDefault="00CB1E3D" w:rsidP="003E76BD">
            <w:pPr>
              <w:widowControl w:val="0"/>
              <w:spacing w:before="240"/>
              <w:jc w:val="center"/>
              <w:rPr>
                <w:color w:val="000000"/>
                <w:szCs w:val="22"/>
              </w:rPr>
            </w:pPr>
            <w:r w:rsidRPr="00E419C0">
              <w:rPr>
                <w:color w:val="000000"/>
                <w:szCs w:val="22"/>
              </w:rPr>
              <w:t>NIVELL 1</w:t>
            </w:r>
          </w:p>
        </w:tc>
        <w:tc>
          <w:tcPr>
            <w:tcW w:w="391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6B70ACB" w14:textId="77777777" w:rsidR="00CB1E3D" w:rsidRPr="00E419C0" w:rsidRDefault="00CB1E3D" w:rsidP="003E76BD">
            <w:pPr>
              <w:widowControl w:val="0"/>
              <w:rPr>
                <w:color w:val="000000"/>
                <w:szCs w:val="22"/>
              </w:rPr>
            </w:pPr>
            <w:r w:rsidRPr="00E419C0">
              <w:rPr>
                <w:color w:val="000000"/>
                <w:szCs w:val="22"/>
              </w:rPr>
              <w:t>El centre disposa d’un PEC, encara que no hi ha evidències de la seva funcionalitat.</w:t>
            </w:r>
          </w:p>
        </w:tc>
        <w:tc>
          <w:tcPr>
            <w:tcW w:w="335"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7260C5F" w14:textId="77777777" w:rsidR="00CB1E3D" w:rsidRPr="00E419C0" w:rsidRDefault="00CB1E3D" w:rsidP="003E76BD">
            <w:pPr>
              <w:widowControl w:val="0"/>
              <w:spacing w:before="240"/>
              <w:rPr>
                <w:color w:val="000000"/>
                <w:szCs w:val="22"/>
              </w:rPr>
            </w:pPr>
          </w:p>
        </w:tc>
      </w:tr>
      <w:tr w:rsidR="00CB1E3D" w:rsidRPr="00E419C0" w14:paraId="18DD84AD" w14:textId="77777777" w:rsidTr="00E419C0">
        <w:trPr>
          <w:cantSplit/>
          <w:tblHeader/>
        </w:trPr>
        <w:tc>
          <w:tcPr>
            <w:tcW w:w="748" w:type="pct"/>
            <w:tcBorders>
              <w:top w:val="single" w:sz="4" w:space="0" w:color="000000"/>
              <w:left w:val="single" w:sz="4" w:space="0" w:color="000000"/>
              <w:bottom w:val="single" w:sz="4" w:space="0" w:color="000000"/>
            </w:tcBorders>
            <w:shd w:val="clear" w:color="auto" w:fill="00FFFF"/>
            <w:tcMar>
              <w:top w:w="0" w:type="dxa"/>
              <w:left w:w="113" w:type="dxa"/>
              <w:bottom w:w="0" w:type="dxa"/>
              <w:right w:w="108" w:type="dxa"/>
            </w:tcMar>
            <w:vAlign w:val="center"/>
          </w:tcPr>
          <w:p w14:paraId="068DF7B5" w14:textId="77777777" w:rsidR="00CB1E3D" w:rsidRPr="00E419C0" w:rsidRDefault="00CB1E3D" w:rsidP="003E76BD">
            <w:pPr>
              <w:widowControl w:val="0"/>
              <w:spacing w:before="240"/>
              <w:jc w:val="center"/>
              <w:rPr>
                <w:color w:val="000000"/>
                <w:szCs w:val="22"/>
              </w:rPr>
            </w:pPr>
            <w:r w:rsidRPr="00E419C0">
              <w:rPr>
                <w:color w:val="000000"/>
                <w:szCs w:val="22"/>
              </w:rPr>
              <w:t>NIVELL 2</w:t>
            </w:r>
          </w:p>
        </w:tc>
        <w:tc>
          <w:tcPr>
            <w:tcW w:w="391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0F6498DF" w14:textId="77777777" w:rsidR="00CB1E3D" w:rsidRPr="00E419C0" w:rsidRDefault="00CB1E3D" w:rsidP="003E76BD">
            <w:pPr>
              <w:widowControl w:val="0"/>
              <w:rPr>
                <w:color w:val="000000"/>
                <w:szCs w:val="22"/>
              </w:rPr>
            </w:pPr>
            <w:r w:rsidRPr="00E419C0">
              <w:rPr>
                <w:color w:val="000000"/>
                <w:szCs w:val="22"/>
              </w:rPr>
              <w:t>El PEC inclou els aspectes normatius requerits, està actualitzat, és públic i se’n fa difusió a la comunitat educativa.</w:t>
            </w:r>
          </w:p>
        </w:tc>
        <w:tc>
          <w:tcPr>
            <w:tcW w:w="335"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21496CBE" w14:textId="77777777" w:rsidR="00CB1E3D" w:rsidRPr="00E419C0" w:rsidRDefault="00CB1E3D" w:rsidP="003E76BD">
            <w:pPr>
              <w:widowControl w:val="0"/>
              <w:spacing w:before="240"/>
              <w:rPr>
                <w:color w:val="000000"/>
                <w:szCs w:val="22"/>
              </w:rPr>
            </w:pPr>
          </w:p>
        </w:tc>
      </w:tr>
      <w:tr w:rsidR="00CB1E3D" w:rsidRPr="00E419C0" w14:paraId="0E5E71F2" w14:textId="77777777" w:rsidTr="00E419C0">
        <w:trPr>
          <w:cantSplit/>
          <w:trHeight w:val="1222"/>
          <w:tblHeader/>
        </w:trPr>
        <w:tc>
          <w:tcPr>
            <w:tcW w:w="748" w:type="pct"/>
            <w:tcBorders>
              <w:top w:val="single" w:sz="4" w:space="0" w:color="000000"/>
              <w:left w:val="single" w:sz="4" w:space="0" w:color="000000"/>
              <w:bottom w:val="single" w:sz="4" w:space="0" w:color="000000"/>
            </w:tcBorders>
            <w:shd w:val="clear" w:color="auto" w:fill="00FFFF"/>
            <w:tcMar>
              <w:top w:w="0" w:type="dxa"/>
              <w:left w:w="113" w:type="dxa"/>
              <w:bottom w:w="0" w:type="dxa"/>
              <w:right w:w="108" w:type="dxa"/>
            </w:tcMar>
            <w:vAlign w:val="center"/>
          </w:tcPr>
          <w:p w14:paraId="0537978D" w14:textId="77777777" w:rsidR="00CB1E3D" w:rsidRPr="00E419C0" w:rsidRDefault="00CB1E3D" w:rsidP="003E76BD">
            <w:pPr>
              <w:widowControl w:val="0"/>
              <w:spacing w:before="240"/>
              <w:jc w:val="center"/>
              <w:rPr>
                <w:color w:val="000000"/>
                <w:szCs w:val="22"/>
              </w:rPr>
            </w:pPr>
            <w:r w:rsidRPr="00E419C0">
              <w:rPr>
                <w:color w:val="000000"/>
                <w:szCs w:val="22"/>
              </w:rPr>
              <w:t>NIVELL 3</w:t>
            </w:r>
          </w:p>
        </w:tc>
        <w:tc>
          <w:tcPr>
            <w:tcW w:w="391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0BDA043" w14:textId="77777777" w:rsidR="00CB1E3D" w:rsidRPr="00E419C0" w:rsidRDefault="00CB1E3D" w:rsidP="003E76BD">
            <w:pPr>
              <w:widowControl w:val="0"/>
              <w:rPr>
                <w:color w:val="000000"/>
                <w:szCs w:val="22"/>
              </w:rPr>
            </w:pPr>
            <w:r w:rsidRPr="00E419C0">
              <w:rPr>
                <w:color w:val="000000"/>
                <w:szCs w:val="22"/>
              </w:rPr>
              <w:t>A més de l’anterior, s’estableixen estratègies per aconseguir que els diversos col·lectius del centre coneguin la identitat, l’estil propi d’actuar i els valors del centre, i s’identifiquin i actuïn d’acord amb aquests. El PEC respon a les peculiaritats del context i a les seves necessitats presents i futures.</w:t>
            </w:r>
          </w:p>
        </w:tc>
        <w:tc>
          <w:tcPr>
            <w:tcW w:w="335"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45BA1257" w14:textId="77777777" w:rsidR="00CB1E3D" w:rsidRPr="00E419C0" w:rsidRDefault="00CB1E3D" w:rsidP="003E76BD">
            <w:pPr>
              <w:widowControl w:val="0"/>
              <w:spacing w:before="240"/>
              <w:rPr>
                <w:color w:val="000000"/>
                <w:szCs w:val="22"/>
              </w:rPr>
            </w:pPr>
          </w:p>
        </w:tc>
      </w:tr>
      <w:tr w:rsidR="00CB1E3D" w:rsidRPr="00E419C0" w14:paraId="7E6700E8" w14:textId="77777777" w:rsidTr="00E419C0">
        <w:trPr>
          <w:cantSplit/>
          <w:trHeight w:val="1049"/>
          <w:tblHeader/>
        </w:trPr>
        <w:tc>
          <w:tcPr>
            <w:tcW w:w="748" w:type="pct"/>
            <w:tcBorders>
              <w:top w:val="single" w:sz="4" w:space="0" w:color="000000"/>
              <w:left w:val="single" w:sz="4" w:space="0" w:color="000000"/>
              <w:bottom w:val="single" w:sz="4" w:space="0" w:color="000000"/>
            </w:tcBorders>
            <w:shd w:val="clear" w:color="auto" w:fill="00FFFF"/>
            <w:tcMar>
              <w:top w:w="0" w:type="dxa"/>
              <w:left w:w="113" w:type="dxa"/>
              <w:bottom w:w="0" w:type="dxa"/>
              <w:right w:w="108" w:type="dxa"/>
            </w:tcMar>
            <w:vAlign w:val="center"/>
          </w:tcPr>
          <w:p w14:paraId="5845F853" w14:textId="77777777" w:rsidR="00CB1E3D" w:rsidRPr="00E419C0" w:rsidRDefault="00CB1E3D" w:rsidP="003E76BD">
            <w:pPr>
              <w:widowControl w:val="0"/>
              <w:spacing w:before="240"/>
              <w:jc w:val="center"/>
              <w:rPr>
                <w:color w:val="000000"/>
                <w:szCs w:val="22"/>
              </w:rPr>
            </w:pPr>
            <w:r w:rsidRPr="00E419C0">
              <w:rPr>
                <w:color w:val="000000"/>
                <w:szCs w:val="22"/>
              </w:rPr>
              <w:t>NIVELL 4</w:t>
            </w:r>
          </w:p>
        </w:tc>
        <w:tc>
          <w:tcPr>
            <w:tcW w:w="391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0F5476D3" w14:textId="77777777" w:rsidR="00CB1E3D" w:rsidRPr="00E419C0" w:rsidRDefault="00CB1E3D" w:rsidP="003E76BD">
            <w:pPr>
              <w:widowControl w:val="0"/>
              <w:rPr>
                <w:color w:val="000000"/>
                <w:szCs w:val="22"/>
              </w:rPr>
            </w:pPr>
            <w:r w:rsidRPr="00E419C0">
              <w:rPr>
                <w:color w:val="000000"/>
                <w:szCs w:val="22"/>
              </w:rPr>
              <w:t>A més, el PEC s’avalua i s’actualitza sobre la base d’evidències; impregna i dona coherència a un compromís del professorat amb els valors, metes i principis metodològics.</w:t>
            </w:r>
          </w:p>
        </w:tc>
        <w:tc>
          <w:tcPr>
            <w:tcW w:w="335"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65F3AFE" w14:textId="77777777" w:rsidR="00CB1E3D" w:rsidRPr="00E419C0" w:rsidRDefault="00CB1E3D" w:rsidP="003E76BD">
            <w:pPr>
              <w:widowControl w:val="0"/>
              <w:spacing w:before="240"/>
              <w:rPr>
                <w:color w:val="000000"/>
                <w:szCs w:val="22"/>
              </w:rPr>
            </w:pPr>
          </w:p>
        </w:tc>
      </w:tr>
    </w:tbl>
    <w:p w14:paraId="319889AA" w14:textId="77777777" w:rsidR="00CB1E3D" w:rsidRPr="00CB1E3D" w:rsidRDefault="00CB1E3D" w:rsidP="00CB1E3D"/>
    <w:sectPr w:rsidR="00CB1E3D" w:rsidRPr="00CB1E3D" w:rsidSect="003456C1">
      <w:headerReference w:type="even" r:id="rId43"/>
      <w:headerReference w:type="default" r:id="rId44"/>
      <w:footerReference w:type="even" r:id="rId45"/>
      <w:footerReference w:type="default" r:id="rId46"/>
      <w:headerReference w:type="first" r:id="rId47"/>
      <w:footerReference w:type="first" r:id="rId48"/>
      <w:endnotePr>
        <w:numFmt w:val="decimal"/>
      </w:endnotePr>
      <w:pgSz w:w="11906" w:h="16838"/>
      <w:pgMar w:top="1514" w:right="851" w:bottom="1701" w:left="2552" w:header="709" w:footer="567"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4A6108" w14:textId="77777777" w:rsidR="00E13058" w:rsidRPr="00E419C0" w:rsidRDefault="00E13058"/>
  </w:endnote>
  <w:endnote w:type="continuationSeparator" w:id="0">
    <w:p w14:paraId="55E68C5C" w14:textId="77777777" w:rsidR="00E13058" w:rsidRPr="00E419C0" w:rsidRDefault="00E13058"/>
  </w:endnote>
  <w:endnote w:id="1">
    <w:p w14:paraId="0859DB3D" w14:textId="77777777" w:rsidR="00E419C0" w:rsidRPr="00E419C0" w:rsidRDefault="00E419C0" w:rsidP="00CB1E3D">
      <w:pPr>
        <w:widowControl w:val="0"/>
        <w:jc w:val="both"/>
        <w:rPr>
          <w:szCs w:val="22"/>
        </w:rPr>
      </w:pPr>
    </w:p>
    <w:p w14:paraId="78A7DEFD" w14:textId="77777777" w:rsidR="00E419C0" w:rsidRPr="00E419C0" w:rsidRDefault="00E419C0" w:rsidP="00CB1E3D">
      <w:pPr>
        <w:widowControl w:val="0"/>
        <w:jc w:val="both"/>
        <w:rPr>
          <w:szCs w:val="22"/>
        </w:rPr>
      </w:pPr>
    </w:p>
    <w:p w14:paraId="582D7836" w14:textId="77777777" w:rsidR="00E419C0" w:rsidRPr="00E419C0" w:rsidRDefault="00E419C0" w:rsidP="00CB1E3D">
      <w:pPr>
        <w:widowControl w:val="0"/>
        <w:jc w:val="both"/>
        <w:rPr>
          <w:szCs w:val="22"/>
        </w:rPr>
      </w:pPr>
    </w:p>
    <w:p w14:paraId="6563214D" w14:textId="77777777" w:rsidR="00E419C0" w:rsidRPr="00E419C0" w:rsidRDefault="00E419C0" w:rsidP="00CB1E3D">
      <w:pPr>
        <w:widowControl w:val="0"/>
        <w:jc w:val="both"/>
        <w:rPr>
          <w:szCs w:val="22"/>
        </w:rPr>
      </w:pPr>
    </w:p>
    <w:p w14:paraId="7BEBB1B9" w14:textId="77777777" w:rsidR="00E419C0" w:rsidRPr="00E419C0" w:rsidRDefault="00E419C0" w:rsidP="00CB1E3D">
      <w:pPr>
        <w:widowControl w:val="0"/>
        <w:jc w:val="both"/>
        <w:rPr>
          <w:szCs w:val="22"/>
        </w:rPr>
      </w:pPr>
    </w:p>
    <w:p w14:paraId="5DCE81DB" w14:textId="77777777" w:rsidR="00E419C0" w:rsidRPr="00E419C0" w:rsidRDefault="00E419C0" w:rsidP="00CB1E3D">
      <w:pPr>
        <w:widowControl w:val="0"/>
        <w:jc w:val="both"/>
        <w:rPr>
          <w:szCs w:val="22"/>
        </w:rPr>
      </w:pPr>
    </w:p>
    <w:p w14:paraId="22356C06" w14:textId="77777777" w:rsidR="00E419C0" w:rsidRPr="00E419C0" w:rsidRDefault="00E419C0" w:rsidP="00CB1E3D">
      <w:pPr>
        <w:widowControl w:val="0"/>
        <w:jc w:val="both"/>
        <w:rPr>
          <w:szCs w:val="22"/>
        </w:rPr>
      </w:pPr>
    </w:p>
    <w:p w14:paraId="110F5EDF" w14:textId="77777777" w:rsidR="00E419C0" w:rsidRDefault="00E419C0" w:rsidP="00CB1E3D">
      <w:pPr>
        <w:widowControl w:val="0"/>
        <w:jc w:val="both"/>
        <w:rPr>
          <w:szCs w:val="22"/>
        </w:rPr>
      </w:pPr>
    </w:p>
    <w:p w14:paraId="67D79E13" w14:textId="77777777" w:rsidR="006F0331" w:rsidRDefault="006F0331" w:rsidP="00CB1E3D">
      <w:pPr>
        <w:widowControl w:val="0"/>
        <w:jc w:val="both"/>
        <w:rPr>
          <w:szCs w:val="22"/>
        </w:rPr>
      </w:pPr>
    </w:p>
    <w:p w14:paraId="5F0059C5" w14:textId="77777777" w:rsidR="006F0331" w:rsidRPr="00E419C0" w:rsidRDefault="006F0331" w:rsidP="00CB1E3D">
      <w:pPr>
        <w:widowControl w:val="0"/>
        <w:jc w:val="both"/>
        <w:rPr>
          <w:szCs w:val="22"/>
        </w:rPr>
      </w:pPr>
    </w:p>
    <w:p w14:paraId="3443D024" w14:textId="77777777" w:rsidR="00E419C0" w:rsidRPr="00E419C0" w:rsidRDefault="00E419C0" w:rsidP="00CB1E3D">
      <w:pPr>
        <w:widowControl w:val="0"/>
        <w:jc w:val="both"/>
        <w:rPr>
          <w:szCs w:val="22"/>
        </w:rPr>
      </w:pPr>
    </w:p>
    <w:p w14:paraId="6F57449A" w14:textId="77777777" w:rsidR="00E419C0" w:rsidRPr="00E419C0" w:rsidRDefault="00E419C0" w:rsidP="00CB1E3D">
      <w:pPr>
        <w:widowControl w:val="0"/>
        <w:jc w:val="both"/>
        <w:rPr>
          <w:szCs w:val="22"/>
        </w:rPr>
      </w:pPr>
    </w:p>
    <w:p w14:paraId="649C659E" w14:textId="77777777" w:rsidR="00E419C0" w:rsidRPr="00E419C0" w:rsidRDefault="00E419C0" w:rsidP="00CB1E3D">
      <w:pPr>
        <w:widowControl w:val="0"/>
        <w:jc w:val="both"/>
        <w:rPr>
          <w:szCs w:val="22"/>
        </w:rPr>
      </w:pPr>
    </w:p>
    <w:p w14:paraId="392DC65F" w14:textId="77777777" w:rsidR="00E419C0" w:rsidRPr="00E419C0" w:rsidRDefault="00E419C0" w:rsidP="00CB1E3D">
      <w:pPr>
        <w:widowControl w:val="0"/>
        <w:jc w:val="both"/>
        <w:rPr>
          <w:szCs w:val="22"/>
        </w:rPr>
      </w:pPr>
    </w:p>
    <w:p w14:paraId="62904B29" w14:textId="77777777" w:rsidR="00E419C0" w:rsidRPr="00E419C0" w:rsidRDefault="00E419C0" w:rsidP="00CB1E3D">
      <w:pPr>
        <w:widowControl w:val="0"/>
        <w:jc w:val="both"/>
        <w:rPr>
          <w:szCs w:val="22"/>
        </w:rPr>
      </w:pPr>
    </w:p>
    <w:p w14:paraId="241C5392" w14:textId="77777777" w:rsidR="00E419C0" w:rsidRPr="00E419C0" w:rsidRDefault="00E419C0" w:rsidP="00CB1E3D">
      <w:pPr>
        <w:widowControl w:val="0"/>
        <w:jc w:val="both"/>
        <w:rPr>
          <w:szCs w:val="22"/>
        </w:rPr>
      </w:pPr>
    </w:p>
    <w:p w14:paraId="4E344EB0" w14:textId="77777777" w:rsidR="00E419C0" w:rsidRPr="00E419C0" w:rsidRDefault="00E419C0" w:rsidP="00CB1E3D">
      <w:pPr>
        <w:widowControl w:val="0"/>
        <w:jc w:val="both"/>
        <w:rPr>
          <w:szCs w:val="22"/>
        </w:rPr>
      </w:pPr>
    </w:p>
    <w:p w14:paraId="00C41FC3" w14:textId="77777777" w:rsidR="00E419C0" w:rsidRPr="00E419C0" w:rsidRDefault="00E419C0" w:rsidP="00CB1E3D">
      <w:pPr>
        <w:widowControl w:val="0"/>
        <w:jc w:val="both"/>
        <w:rPr>
          <w:szCs w:val="22"/>
        </w:rPr>
      </w:pPr>
    </w:p>
    <w:p w14:paraId="39EA34B3" w14:textId="77777777" w:rsidR="00E419C0" w:rsidRPr="00E419C0" w:rsidRDefault="00E419C0" w:rsidP="00CB1E3D">
      <w:pPr>
        <w:widowControl w:val="0"/>
        <w:jc w:val="both"/>
        <w:rPr>
          <w:szCs w:val="22"/>
        </w:rPr>
      </w:pPr>
    </w:p>
    <w:p w14:paraId="0A691AAF" w14:textId="77777777" w:rsidR="00E419C0" w:rsidRPr="00E419C0" w:rsidRDefault="00E419C0" w:rsidP="00CB1E3D">
      <w:pPr>
        <w:widowControl w:val="0"/>
        <w:jc w:val="both"/>
        <w:rPr>
          <w:szCs w:val="22"/>
        </w:rPr>
      </w:pPr>
    </w:p>
    <w:p w14:paraId="6BEFB22F" w14:textId="77777777" w:rsidR="00E419C0" w:rsidRPr="00E419C0" w:rsidRDefault="00E419C0" w:rsidP="00CB1E3D">
      <w:pPr>
        <w:widowControl w:val="0"/>
        <w:jc w:val="both"/>
        <w:rPr>
          <w:szCs w:val="22"/>
        </w:rPr>
      </w:pPr>
    </w:p>
    <w:p w14:paraId="6B065FEC" w14:textId="77777777" w:rsidR="00E419C0" w:rsidRPr="00E419C0" w:rsidRDefault="00E419C0" w:rsidP="00CB1E3D">
      <w:pPr>
        <w:widowControl w:val="0"/>
        <w:jc w:val="both"/>
        <w:rPr>
          <w:szCs w:val="22"/>
        </w:rPr>
      </w:pPr>
    </w:p>
    <w:p w14:paraId="44166724" w14:textId="77777777" w:rsidR="00E419C0" w:rsidRPr="00E419C0" w:rsidRDefault="00E419C0" w:rsidP="00CB1E3D">
      <w:pPr>
        <w:widowControl w:val="0"/>
        <w:jc w:val="both"/>
        <w:rPr>
          <w:szCs w:val="22"/>
        </w:rPr>
      </w:pPr>
    </w:p>
    <w:p w14:paraId="12CAAF9D" w14:textId="77777777" w:rsidR="00E419C0" w:rsidRPr="00E419C0" w:rsidRDefault="00E419C0" w:rsidP="00CB1E3D">
      <w:pPr>
        <w:widowControl w:val="0"/>
        <w:jc w:val="both"/>
        <w:rPr>
          <w:szCs w:val="22"/>
        </w:rPr>
      </w:pPr>
    </w:p>
    <w:p w14:paraId="0F9EDCBB" w14:textId="77777777" w:rsidR="00E419C0" w:rsidRPr="00E419C0" w:rsidRDefault="00E419C0" w:rsidP="00E419C0">
      <w:pPr>
        <w:rPr>
          <w:color w:val="000000" w:themeColor="text1"/>
          <w:szCs w:val="22"/>
        </w:rPr>
      </w:pPr>
    </w:p>
    <w:p w14:paraId="29B8351E" w14:textId="77777777" w:rsidR="006F0331" w:rsidRDefault="006F0331" w:rsidP="00E419C0">
      <w:pPr>
        <w:rPr>
          <w:i/>
          <w:iCs/>
          <w:szCs w:val="22"/>
        </w:rPr>
      </w:pPr>
    </w:p>
    <w:p w14:paraId="0CB9D6ED" w14:textId="46583DB3" w:rsidR="006F0331" w:rsidRPr="00E419C0" w:rsidRDefault="006F0331" w:rsidP="006F0331">
      <w:pPr>
        <w:pStyle w:val="Ttulo1"/>
      </w:pPr>
      <w:r>
        <w:t>F</w:t>
      </w:r>
      <w:r w:rsidRPr="00E419C0">
        <w:t xml:space="preserve">. </w:t>
      </w:r>
      <w:r>
        <w:t>Notes</w:t>
      </w:r>
    </w:p>
    <w:p w14:paraId="4E7F8262" w14:textId="77777777" w:rsidR="006F0331" w:rsidRDefault="006F0331" w:rsidP="00E419C0">
      <w:pPr>
        <w:rPr>
          <w:i/>
          <w:iCs/>
          <w:szCs w:val="22"/>
        </w:rPr>
      </w:pPr>
    </w:p>
    <w:p w14:paraId="3E279CE3" w14:textId="1ADA947F" w:rsidR="00CB1E3D" w:rsidRPr="00E419C0" w:rsidRDefault="00E419C0" w:rsidP="00E419C0">
      <w:pPr>
        <w:rPr>
          <w:szCs w:val="22"/>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w:t>
      </w:r>
      <w:r w:rsidR="00CB1E3D" w:rsidRPr="00E419C0">
        <w:rPr>
          <w:szCs w:val="22"/>
        </w:rPr>
        <w:t xml:space="preserve"> Article 10.2 del </w:t>
      </w:r>
      <w:hyperlink r:id="rId1" w:history="1">
        <w:r w:rsidR="00CB1E3D" w:rsidRPr="00E419C0">
          <w:rPr>
            <w:rStyle w:val="Hipervnculo"/>
            <w:color w:val="000000" w:themeColor="text1"/>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E419C0">
        <w:rPr>
          <w:szCs w:val="22"/>
        </w:rPr>
        <w:t>.</w:t>
      </w:r>
    </w:p>
  </w:endnote>
  <w:endnote w:id="2">
    <w:p w14:paraId="105AA657" w14:textId="77777777" w:rsidR="00E419C0" w:rsidRPr="00E419C0" w:rsidRDefault="00E419C0" w:rsidP="00E419C0">
      <w:pPr>
        <w:rPr>
          <w:szCs w:val="22"/>
        </w:rPr>
      </w:pPr>
    </w:p>
    <w:p w14:paraId="10BA78C6" w14:textId="7E047FA2" w:rsidR="00CB1E3D" w:rsidRPr="00E419C0" w:rsidRDefault="00E419C0" w:rsidP="00E419C0">
      <w:pPr>
        <w:rPr>
          <w:szCs w:val="22"/>
        </w:rPr>
      </w:pPr>
      <w:r w:rsidRPr="00E419C0">
        <w:rPr>
          <w:szCs w:val="22"/>
        </w:rPr>
        <w:t>(</w:t>
      </w:r>
      <w:r w:rsidR="00CB1E3D" w:rsidRPr="00E419C0">
        <w:rPr>
          <w:rStyle w:val="Refdenotaalfinal"/>
          <w:i/>
          <w:iCs/>
          <w:color w:val="000000" w:themeColor="text1"/>
          <w:szCs w:val="22"/>
          <w:vertAlign w:val="baseline"/>
        </w:rPr>
        <w:endnoteRef/>
      </w:r>
      <w:r w:rsidRPr="00E419C0">
        <w:rPr>
          <w:szCs w:val="22"/>
        </w:rPr>
        <w:t>)</w:t>
      </w:r>
      <w:r w:rsidR="00CB1E3D" w:rsidRPr="00E419C0">
        <w:rPr>
          <w:szCs w:val="22"/>
        </w:rPr>
        <w:t xml:space="preserve"> Article 120.2 de la </w:t>
      </w:r>
      <w:hyperlink r:id="rId2" w:history="1">
        <w:r w:rsidR="00CB1E3D" w:rsidRPr="00E419C0">
          <w:rPr>
            <w:rStyle w:val="Hipervnculo"/>
            <w:color w:val="000000" w:themeColor="text1"/>
            <w:szCs w:val="22"/>
          </w:rPr>
          <w:t>Llei 1/2022, de 8 de març, d’educació de les Illes Balears</w:t>
        </w:r>
      </w:hyperlink>
      <w:r w:rsidR="00CB1E3D" w:rsidRPr="00E419C0">
        <w:rPr>
          <w:szCs w:val="22"/>
        </w:rPr>
        <w:t xml:space="preserve"> (LEIB)</w:t>
      </w:r>
      <w:r w:rsidRPr="00E419C0">
        <w:rPr>
          <w:szCs w:val="22"/>
        </w:rPr>
        <w:t>.</w:t>
      </w:r>
    </w:p>
    <w:p w14:paraId="03380658" w14:textId="77777777" w:rsidR="00E419C0" w:rsidRPr="00E419C0" w:rsidRDefault="00E419C0" w:rsidP="00E419C0">
      <w:pPr>
        <w:rPr>
          <w:szCs w:val="22"/>
        </w:rPr>
      </w:pPr>
    </w:p>
  </w:endnote>
  <w:endnote w:id="3">
    <w:p w14:paraId="5CB80245" w14:textId="27298508" w:rsidR="00CB1E3D" w:rsidRPr="00E419C0" w:rsidRDefault="00E419C0" w:rsidP="00E419C0">
      <w:pPr>
        <w:rPr>
          <w:szCs w:val="22"/>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w:t>
      </w:r>
      <w:r w:rsidR="00CB1E3D" w:rsidRPr="00E419C0">
        <w:rPr>
          <w:szCs w:val="22"/>
        </w:rPr>
        <w:t xml:space="preserve"> Article 122.1 de la </w:t>
      </w:r>
      <w:hyperlink r:id="rId3" w:history="1">
        <w:r w:rsidR="00CB1E3D" w:rsidRPr="00E419C0">
          <w:rPr>
            <w:rStyle w:val="Hipervnculo"/>
            <w:color w:val="000000" w:themeColor="text1"/>
            <w:szCs w:val="22"/>
          </w:rPr>
          <w:t>Llei 1/2022, de 8 de març, d’educació de les Illes Balears</w:t>
        </w:r>
      </w:hyperlink>
      <w:r w:rsidR="00CB1E3D" w:rsidRPr="00E419C0">
        <w:rPr>
          <w:szCs w:val="22"/>
        </w:rPr>
        <w:t xml:space="preserve"> (LEIB)</w:t>
      </w:r>
    </w:p>
    <w:p w14:paraId="08678FAE" w14:textId="77777777" w:rsidR="00CB1E3D" w:rsidRPr="00E419C0" w:rsidRDefault="00CB1E3D" w:rsidP="00E419C0">
      <w:pPr>
        <w:rPr>
          <w:szCs w:val="22"/>
        </w:rPr>
      </w:pPr>
    </w:p>
  </w:endnote>
  <w:endnote w:id="4">
    <w:p w14:paraId="07FFBE09" w14:textId="5628891B" w:rsidR="00CB1E3D" w:rsidRPr="00E419C0" w:rsidRDefault="00E419C0" w:rsidP="00E419C0">
      <w:pPr>
        <w:rPr>
          <w:szCs w:val="22"/>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 xml:space="preserve">) </w:t>
      </w:r>
      <w:r w:rsidR="00CB1E3D" w:rsidRPr="00E419C0">
        <w:rPr>
          <w:szCs w:val="22"/>
        </w:rPr>
        <w:t xml:space="preserve">D’acord amb el </w:t>
      </w:r>
      <w:hyperlink r:id="rId4" w:history="1">
        <w:r w:rsidR="00CB1E3D" w:rsidRPr="00E419C0">
          <w:rPr>
            <w:rStyle w:val="Hipervnculo"/>
            <w:color w:val="000000" w:themeColor="text1"/>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E419C0">
        <w:rPr>
          <w:szCs w:val="22"/>
        </w:rPr>
        <w:t>.</w:t>
      </w:r>
    </w:p>
    <w:p w14:paraId="40334674" w14:textId="77777777" w:rsidR="00E419C0" w:rsidRPr="00E419C0" w:rsidRDefault="00E419C0" w:rsidP="00E419C0">
      <w:pPr>
        <w:rPr>
          <w:szCs w:val="22"/>
        </w:rPr>
      </w:pPr>
    </w:p>
  </w:endnote>
  <w:endnote w:id="5">
    <w:p w14:paraId="792A1F1B" w14:textId="2AF4783C" w:rsidR="00CB1E3D" w:rsidRPr="00E419C0" w:rsidRDefault="00E419C0" w:rsidP="00E419C0">
      <w:pPr>
        <w:rPr>
          <w:szCs w:val="22"/>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w:t>
      </w:r>
      <w:r w:rsidR="00CB1E3D" w:rsidRPr="00E419C0">
        <w:rPr>
          <w:szCs w:val="22"/>
        </w:rPr>
        <w:t xml:space="preserve"> Segons els models de disseny universal o de plantejament alternatius que garanteixin l’accessibilitat universal.</w:t>
      </w:r>
    </w:p>
    <w:p w14:paraId="6FE847F4" w14:textId="77777777" w:rsidR="00E419C0" w:rsidRPr="00E419C0" w:rsidRDefault="00E419C0" w:rsidP="00E419C0">
      <w:pPr>
        <w:rPr>
          <w:szCs w:val="22"/>
        </w:rPr>
      </w:pPr>
    </w:p>
  </w:endnote>
  <w:endnote w:id="6">
    <w:p w14:paraId="5FF845B8" w14:textId="0B90FDCE" w:rsidR="00CB1E3D" w:rsidRPr="00E419C0" w:rsidRDefault="00E419C0" w:rsidP="00E419C0">
      <w:pPr>
        <w:rPr>
          <w:szCs w:val="22"/>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w:t>
      </w:r>
      <w:r w:rsidR="00CB1E3D" w:rsidRPr="00E419C0">
        <w:rPr>
          <w:szCs w:val="22"/>
        </w:rPr>
        <w:t xml:space="preserve"> D’acord amb l’article  55.h) , 120 i 121 de la </w:t>
      </w:r>
      <w:hyperlink r:id="rId5" w:history="1">
        <w:r w:rsidR="00CB1E3D" w:rsidRPr="00E419C0">
          <w:rPr>
            <w:rStyle w:val="Hipervnculo"/>
            <w:color w:val="000000" w:themeColor="text1"/>
            <w:szCs w:val="22"/>
          </w:rPr>
          <w:t>Llei 1/2022, de 8 de març, d’educació de les Illes Balears</w:t>
        </w:r>
      </w:hyperlink>
      <w:r w:rsidR="00CB1E3D" w:rsidRPr="00E419C0">
        <w:rPr>
          <w:szCs w:val="22"/>
        </w:rPr>
        <w:t xml:space="preserve"> i l’article 10.6 del </w:t>
      </w:r>
      <w:hyperlink r:id="rId6" w:history="1">
        <w:r w:rsidR="00CB1E3D" w:rsidRPr="00E419C0">
          <w:rPr>
            <w:rStyle w:val="Hipervnculo"/>
            <w:color w:val="000000" w:themeColor="text1"/>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E419C0">
        <w:rPr>
          <w:szCs w:val="22"/>
        </w:rPr>
        <w:t>.</w:t>
      </w:r>
    </w:p>
    <w:p w14:paraId="6579F03E" w14:textId="77777777" w:rsidR="00E419C0" w:rsidRPr="00E419C0" w:rsidRDefault="00E419C0" w:rsidP="00E419C0">
      <w:pPr>
        <w:rPr>
          <w:szCs w:val="22"/>
        </w:rPr>
      </w:pPr>
    </w:p>
  </w:endnote>
  <w:endnote w:id="7">
    <w:p w14:paraId="529787DF" w14:textId="1B19A42D" w:rsidR="00CB1E3D" w:rsidRPr="00E419C0" w:rsidRDefault="00E419C0" w:rsidP="00E419C0">
      <w:pPr>
        <w:rPr>
          <w:szCs w:val="22"/>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w:t>
      </w:r>
      <w:r w:rsidR="00CB1E3D" w:rsidRPr="00E419C0">
        <w:rPr>
          <w:szCs w:val="22"/>
        </w:rPr>
        <w:t xml:space="preserve"> Article 121LEIB . Elaboració, aprovació i difusió del PEC. Als centres públics, l’equip directiu del centre ha de coordinar la redacció i l’actualització del PEC, en la qual han de participar el professorat i els diferents agents de la comunitat educativa, per definir els objectius i els procediments per assolir-los, així com els indicadors i els seus criteris d’avaluació.</w:t>
      </w:r>
    </w:p>
    <w:p w14:paraId="53020BB3" w14:textId="77777777" w:rsidR="00E419C0" w:rsidRPr="00E419C0" w:rsidRDefault="00E419C0" w:rsidP="00E419C0">
      <w:pPr>
        <w:rPr>
          <w:szCs w:val="22"/>
        </w:rPr>
      </w:pPr>
    </w:p>
  </w:endnote>
  <w:endnote w:id="8">
    <w:p w14:paraId="1A4462A9" w14:textId="64B40745" w:rsidR="00CB1E3D" w:rsidRPr="00E419C0" w:rsidRDefault="00E419C0" w:rsidP="00E419C0">
      <w:pPr>
        <w:rPr>
          <w:rFonts w:eastAsia="Calibri"/>
          <w:szCs w:val="22"/>
          <w:lang w:eastAsia="zh-CN" w:bidi="hi-IN"/>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w:t>
      </w:r>
      <w:r w:rsidR="00CB1E3D" w:rsidRPr="00E419C0">
        <w:rPr>
          <w:szCs w:val="22"/>
        </w:rPr>
        <w:t xml:space="preserve"> D’acord amb l’article 10.14 del </w:t>
      </w:r>
      <w:hyperlink r:id="rId7" w:history="1">
        <w:r w:rsidR="00CB1E3D" w:rsidRPr="00E419C0">
          <w:rPr>
            <w:rStyle w:val="Hipervnculo"/>
            <w:color w:val="000000" w:themeColor="text1"/>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00CB1E3D" w:rsidRPr="00E419C0">
        <w:rPr>
          <w:szCs w:val="22"/>
        </w:rPr>
        <w:t xml:space="preserve">.  L’article 121.3 de  la </w:t>
      </w:r>
      <w:hyperlink r:id="rId8" w:history="1">
        <w:r w:rsidR="00CB1E3D" w:rsidRPr="00E419C0">
          <w:rPr>
            <w:rStyle w:val="Hipervnculo"/>
            <w:color w:val="000000" w:themeColor="text1"/>
            <w:szCs w:val="22"/>
          </w:rPr>
          <w:t>Llei 1/2022, de 8 de març, d’educació de les Illes Balears</w:t>
        </w:r>
      </w:hyperlink>
      <w:r w:rsidR="00CB1E3D" w:rsidRPr="00E419C0">
        <w:rPr>
          <w:szCs w:val="22"/>
        </w:rPr>
        <w:t xml:space="preserve"> indica que </w:t>
      </w:r>
      <w:r w:rsidR="00CB1E3D" w:rsidRPr="00E419C0">
        <w:rPr>
          <w:rFonts w:eastAsia="Calibri"/>
          <w:szCs w:val="22"/>
          <w:lang w:eastAsia="zh-CN" w:bidi="hi-IN"/>
        </w:rPr>
        <w:t>correspon als titulars dels centres privats sostinguts amb fons públics aprovar el projecte educatiu del centre, havent oït el consell escolar. El claustre del professorat ha de participar en la formulació del projecte educatiu d’acord amb el que estableixi el reglament de règim interior del centre.</w:t>
      </w:r>
    </w:p>
    <w:p w14:paraId="4C89AF68" w14:textId="77777777" w:rsidR="00CB1E3D" w:rsidRPr="00E419C0" w:rsidRDefault="00CB1E3D" w:rsidP="00E419C0">
      <w:pPr>
        <w:rPr>
          <w:szCs w:val="22"/>
        </w:rPr>
      </w:pPr>
    </w:p>
  </w:endnote>
  <w:endnote w:id="9">
    <w:p w14:paraId="591B0398" w14:textId="66CD70E6" w:rsidR="00CB1E3D" w:rsidRDefault="00E419C0" w:rsidP="00E419C0">
      <w:pPr>
        <w:rPr>
          <w:szCs w:val="22"/>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w:t>
      </w:r>
      <w:r w:rsidR="00CB1E3D" w:rsidRPr="00E419C0">
        <w:rPr>
          <w:i/>
          <w:iCs/>
          <w:szCs w:val="22"/>
        </w:rPr>
        <w:t xml:space="preserve"> </w:t>
      </w:r>
      <w:r w:rsidR="00CB1E3D" w:rsidRPr="00E419C0">
        <w:rPr>
          <w:szCs w:val="22"/>
        </w:rPr>
        <w:t xml:space="preserve">Conforme a l’article 127 a) de la </w:t>
      </w:r>
      <w:hyperlink r:id="rId9" w:history="1">
        <w:r w:rsidR="00CB1E3D" w:rsidRPr="00E419C0">
          <w:rPr>
            <w:rStyle w:val="Hipervnculo"/>
            <w:color w:val="000000" w:themeColor="text1"/>
            <w:szCs w:val="22"/>
          </w:rPr>
          <w:t>Llei orgànica 2/2006, de 3 de maig, d’educació, redacció modificada per la Llei orgànica 3/2020, de 29 de desembre</w:t>
        </w:r>
      </w:hyperlink>
      <w:r w:rsidR="00CB1E3D" w:rsidRPr="00E419C0">
        <w:rPr>
          <w:szCs w:val="22"/>
        </w:rPr>
        <w:t xml:space="preserve"> i per majoria de dos terços dels seus membres,  d’acord amb l’article 81.4.a de la </w:t>
      </w:r>
      <w:hyperlink r:id="rId10" w:history="1">
        <w:r w:rsidR="00CB1E3D" w:rsidRPr="00E419C0">
          <w:rPr>
            <w:rStyle w:val="Hipervnculo"/>
            <w:color w:val="000000" w:themeColor="text1"/>
            <w:szCs w:val="22"/>
          </w:rPr>
          <w:t>Llei 1/2022, de 8 de març, d’educació de les Illes Balears</w:t>
        </w:r>
      </w:hyperlink>
      <w:r w:rsidR="00CB1E3D" w:rsidRPr="00E419C0">
        <w:rPr>
          <w:szCs w:val="22"/>
        </w:rPr>
        <w:t xml:space="preserve"> i l’art. 10.7 del </w:t>
      </w:r>
      <w:hyperlink r:id="rId11" w:history="1">
        <w:r w:rsidR="00CB1E3D" w:rsidRPr="00E419C0">
          <w:rPr>
            <w:rStyle w:val="Hipervnculo"/>
            <w:color w:val="000000" w:themeColor="text1"/>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Pr>
          <w:szCs w:val="22"/>
        </w:rPr>
        <w:t>.</w:t>
      </w:r>
    </w:p>
    <w:p w14:paraId="473B5807" w14:textId="77777777" w:rsidR="00E419C0" w:rsidRPr="00E419C0" w:rsidRDefault="00E419C0" w:rsidP="00E419C0">
      <w:pPr>
        <w:rPr>
          <w:szCs w:val="22"/>
        </w:rPr>
      </w:pPr>
    </w:p>
  </w:endnote>
  <w:endnote w:id="10">
    <w:p w14:paraId="7C65BDC0" w14:textId="05189E6E" w:rsidR="00CB1E3D" w:rsidRDefault="00E419C0" w:rsidP="00E419C0">
      <w:pPr>
        <w:rPr>
          <w:szCs w:val="22"/>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w:t>
      </w:r>
      <w:r w:rsidR="00CB1E3D" w:rsidRPr="00E419C0">
        <w:rPr>
          <w:szCs w:val="22"/>
        </w:rPr>
        <w:t xml:space="preserve"> D’acord amb l’article 129 b) de la </w:t>
      </w:r>
      <w:hyperlink r:id="rId12" w:history="1">
        <w:r w:rsidR="00CB1E3D" w:rsidRPr="00E419C0">
          <w:rPr>
            <w:rStyle w:val="Hipervnculo"/>
            <w:color w:val="000000" w:themeColor="text1"/>
            <w:szCs w:val="22"/>
          </w:rPr>
          <w:t>Llei orgànica 2/2006, de 3 de maig, d’educació, redacció modificada per la Llei orgànica 3/2020, de 29 de desembre</w:t>
        </w:r>
      </w:hyperlink>
      <w:r w:rsidR="00CB1E3D" w:rsidRPr="00E419C0">
        <w:rPr>
          <w:szCs w:val="22"/>
        </w:rPr>
        <w:t xml:space="preserve">, l’article 121.2 de la </w:t>
      </w:r>
      <w:hyperlink r:id="rId13" w:history="1">
        <w:r w:rsidR="00CB1E3D" w:rsidRPr="00E419C0">
          <w:rPr>
            <w:rStyle w:val="Hipervnculo"/>
            <w:color w:val="000000" w:themeColor="text1"/>
            <w:szCs w:val="22"/>
          </w:rPr>
          <w:t>Llei 1/2022, de 8 de març, d’educació de les Illes Balears</w:t>
        </w:r>
      </w:hyperlink>
      <w:r w:rsidR="00CB1E3D" w:rsidRPr="00E419C0">
        <w:rPr>
          <w:szCs w:val="22"/>
        </w:rPr>
        <w:t xml:space="preserve"> i l’ art. 10.7 del </w:t>
      </w:r>
      <w:hyperlink r:id="rId14" w:history="1">
        <w:r w:rsidR="00CB1E3D" w:rsidRPr="00E419C0">
          <w:rPr>
            <w:rStyle w:val="Hipervnculo"/>
            <w:color w:val="000000" w:themeColor="text1"/>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Pr>
          <w:szCs w:val="22"/>
        </w:rPr>
        <w:t>.</w:t>
      </w:r>
    </w:p>
    <w:p w14:paraId="4CE0D59E" w14:textId="77777777" w:rsidR="00E419C0" w:rsidRPr="00E419C0" w:rsidRDefault="00E419C0" w:rsidP="00E419C0">
      <w:pPr>
        <w:rPr>
          <w:szCs w:val="22"/>
        </w:rPr>
      </w:pPr>
    </w:p>
  </w:endnote>
  <w:endnote w:id="11">
    <w:p w14:paraId="662D5F4A" w14:textId="580502DC" w:rsidR="00CB1E3D" w:rsidRDefault="00E419C0" w:rsidP="00E419C0">
      <w:pPr>
        <w:rPr>
          <w:szCs w:val="22"/>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w:t>
      </w:r>
      <w:r w:rsidR="00CB1E3D" w:rsidRPr="00E419C0">
        <w:rPr>
          <w:szCs w:val="22"/>
        </w:rPr>
        <w:t xml:space="preserve"> Com a mínim cada quatre anys, els centres estan obligats a dur a terme la revisió i, si escau, la modificació del projecte educatiu amb la participació de tota la comunitat educativa, d’acord amb l’ article 10.15 del </w:t>
      </w:r>
      <w:hyperlink r:id="rId15" w:history="1">
        <w:r w:rsidR="00CB1E3D" w:rsidRPr="00E419C0">
          <w:rPr>
            <w:rStyle w:val="Hipervnculo"/>
            <w:color w:val="000000" w:themeColor="text1"/>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Pr>
          <w:szCs w:val="22"/>
        </w:rPr>
        <w:t>.</w:t>
      </w:r>
    </w:p>
    <w:p w14:paraId="60E93F3C" w14:textId="77777777" w:rsidR="00E419C0" w:rsidRPr="00E419C0" w:rsidRDefault="00E419C0" w:rsidP="00E419C0">
      <w:pPr>
        <w:rPr>
          <w:szCs w:val="22"/>
        </w:rPr>
      </w:pPr>
    </w:p>
  </w:endnote>
  <w:endnote w:id="12">
    <w:p w14:paraId="75AD937D" w14:textId="157F7B08" w:rsidR="00CB1E3D" w:rsidRDefault="00E419C0" w:rsidP="00E419C0">
      <w:pPr>
        <w:rPr>
          <w:szCs w:val="22"/>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w:t>
      </w:r>
      <w:r w:rsidR="00CB1E3D" w:rsidRPr="00E419C0">
        <w:rPr>
          <w:szCs w:val="22"/>
        </w:rPr>
        <w:t xml:space="preserve"> Inclou el Pla de Convivència.</w:t>
      </w:r>
    </w:p>
    <w:p w14:paraId="7CD7630C" w14:textId="77777777" w:rsidR="00E419C0" w:rsidRPr="00E419C0" w:rsidRDefault="00E419C0" w:rsidP="00E419C0">
      <w:pPr>
        <w:rPr>
          <w:szCs w:val="22"/>
        </w:rPr>
      </w:pPr>
    </w:p>
  </w:endnote>
  <w:endnote w:id="13">
    <w:p w14:paraId="1F001B0C" w14:textId="42F3651E" w:rsidR="00CB1E3D" w:rsidRPr="00E419C0" w:rsidRDefault="00E419C0" w:rsidP="00E419C0">
      <w:pPr>
        <w:rPr>
          <w:szCs w:val="22"/>
        </w:rPr>
      </w:pPr>
      <w:r w:rsidRPr="00E419C0">
        <w:rPr>
          <w:i/>
          <w:iCs/>
          <w:szCs w:val="22"/>
        </w:rPr>
        <w:t>(</w:t>
      </w:r>
      <w:r w:rsidR="00CB1E3D" w:rsidRPr="00E419C0">
        <w:rPr>
          <w:rStyle w:val="Refdenotaalfinal"/>
          <w:i/>
          <w:iCs/>
          <w:color w:val="000000" w:themeColor="text1"/>
          <w:szCs w:val="22"/>
          <w:vertAlign w:val="baseline"/>
        </w:rPr>
        <w:endnoteRef/>
      </w:r>
      <w:r w:rsidRPr="00E419C0">
        <w:rPr>
          <w:i/>
          <w:iCs/>
          <w:szCs w:val="22"/>
        </w:rPr>
        <w:t>)</w:t>
      </w:r>
      <w:r w:rsidR="00CB1E3D" w:rsidRPr="00E419C0">
        <w:rPr>
          <w:szCs w:val="22"/>
        </w:rPr>
        <w:t xml:space="preserve"> Inclou el PALIC, els PDC i els PISE i ALTER quan correspongui. El PALIC pot formar part del PAD o bé del PLC, d’acord amb el que cada centre determini en el marc de la seva autonomia.</w:t>
      </w:r>
    </w:p>
    <w:p w14:paraId="621A5FEB" w14:textId="77777777" w:rsidR="00CB1E3D" w:rsidRPr="00E419C0" w:rsidRDefault="00CB1E3D" w:rsidP="00E419C0">
      <w:pPr>
        <w:rPr>
          <w:szCs w:val="22"/>
        </w:rPr>
      </w:pPr>
    </w:p>
    <w:p w14:paraId="28DE9BEE" w14:textId="77777777" w:rsidR="00CB1E3D" w:rsidRDefault="00CB1E3D" w:rsidP="00CB1E3D">
      <w:pPr>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variable"/>
  </w:font>
  <w:font w:name="Liberation Serif">
    <w:panose1 w:val="02020603050405020304"/>
    <w:charset w:val="00"/>
    <w:family w:val="roman"/>
    <w:pitch w:val="variable"/>
    <w:sig w:usb0="E0000AFF" w:usb1="500078FF" w:usb2="00000021" w:usb3="00000000" w:csb0="000001B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00"/>
    <w:family w:val="auto"/>
    <w:pitch w:val="variable"/>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2DCB1" w14:textId="77777777" w:rsidR="00DE75C4" w:rsidRDefault="00DE75C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0DA84" w14:textId="77777777" w:rsidR="00D54918" w:rsidRPr="00E419C0" w:rsidRDefault="00A3592C">
    <w:pPr>
      <w:widowControl w:val="0"/>
      <w:jc w:val="right"/>
      <w:rPr>
        <w:sz w:val="18"/>
        <w:szCs w:val="18"/>
      </w:rPr>
    </w:pPr>
    <w:r w:rsidRPr="00E419C0">
      <w:rPr>
        <w:color w:val="000000"/>
        <w:sz w:val="18"/>
        <w:szCs w:val="18"/>
      </w:rPr>
      <w:fldChar w:fldCharType="begin"/>
    </w:r>
    <w:r w:rsidRPr="00E419C0">
      <w:rPr>
        <w:color w:val="000000"/>
        <w:sz w:val="18"/>
        <w:szCs w:val="18"/>
      </w:rPr>
      <w:instrText xml:space="preserve"> PAGE </w:instrText>
    </w:r>
    <w:r w:rsidRPr="00E419C0">
      <w:rPr>
        <w:color w:val="000000"/>
        <w:sz w:val="18"/>
        <w:szCs w:val="18"/>
      </w:rPr>
      <w:fldChar w:fldCharType="separate"/>
    </w:r>
    <w:r w:rsidRPr="00E419C0">
      <w:rPr>
        <w:color w:val="000000"/>
        <w:sz w:val="18"/>
        <w:szCs w:val="18"/>
      </w:rPr>
      <w:t>8</w:t>
    </w:r>
    <w:r w:rsidRPr="00E419C0">
      <w:rPr>
        <w:color w:val="000000"/>
        <w:sz w:val="18"/>
        <w:szCs w:val="18"/>
      </w:rPr>
      <w:fldChar w:fldCharType="end"/>
    </w:r>
    <w:r w:rsidRPr="00E419C0">
      <w:rPr>
        <w:color w:val="000000"/>
        <w:sz w:val="18"/>
        <w:szCs w:val="18"/>
      </w:rPr>
      <w:t xml:space="preserve"> de </w:t>
    </w:r>
    <w:r w:rsidRPr="00E419C0">
      <w:rPr>
        <w:color w:val="000000"/>
        <w:sz w:val="18"/>
        <w:szCs w:val="18"/>
      </w:rPr>
      <w:fldChar w:fldCharType="begin"/>
    </w:r>
    <w:r w:rsidRPr="00E419C0">
      <w:rPr>
        <w:color w:val="000000"/>
        <w:sz w:val="18"/>
        <w:szCs w:val="18"/>
      </w:rPr>
      <w:instrText xml:space="preserve"> NUMPAGES </w:instrText>
    </w:r>
    <w:r w:rsidRPr="00E419C0">
      <w:rPr>
        <w:color w:val="000000"/>
        <w:sz w:val="18"/>
        <w:szCs w:val="18"/>
      </w:rPr>
      <w:fldChar w:fldCharType="separate"/>
    </w:r>
    <w:r w:rsidRPr="00E419C0">
      <w:rPr>
        <w:color w:val="000000"/>
        <w:sz w:val="18"/>
        <w:szCs w:val="18"/>
      </w:rPr>
      <w:t>9</w:t>
    </w:r>
    <w:r w:rsidRPr="00E419C0">
      <w:rPr>
        <w:color w:val="000000"/>
        <w:sz w:val="18"/>
        <w:szCs w:val="18"/>
      </w:rPr>
      <w:fldChar w:fldCharType="end"/>
    </w:r>
  </w:p>
  <w:p w14:paraId="0A5C0459" w14:textId="77777777" w:rsidR="00D54918" w:rsidRPr="00E419C0" w:rsidRDefault="00D54918">
    <w:pPr>
      <w:widowControl w:val="0"/>
      <w:spacing w:line="276" w:lineRule="auto"/>
      <w:rPr>
        <w:color w:val="000000"/>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DB586" w14:textId="77777777" w:rsidR="00DE75C4" w:rsidRDefault="00DE75C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691680" w14:textId="77777777" w:rsidR="00E13058" w:rsidRPr="00E419C0" w:rsidRDefault="00E13058">
      <w:r w:rsidRPr="00E419C0">
        <w:rPr>
          <w:color w:val="000000"/>
        </w:rPr>
        <w:separator/>
      </w:r>
    </w:p>
  </w:footnote>
  <w:footnote w:type="continuationSeparator" w:id="0">
    <w:p w14:paraId="7BC73F21" w14:textId="77777777" w:rsidR="00E13058" w:rsidRPr="00E419C0" w:rsidRDefault="00E13058">
      <w:r w:rsidRPr="00E419C0">
        <w:continuationSeparator/>
      </w:r>
    </w:p>
  </w:footnote>
  <w:footnote w:id="1">
    <w:p w14:paraId="509AADEE" w14:textId="77777777" w:rsidR="00CB1E3D" w:rsidRPr="00E419C0" w:rsidRDefault="00CB1E3D" w:rsidP="00CB1E3D">
      <w:pPr>
        <w:pStyle w:val="Footnote"/>
        <w:ind w:left="0" w:hanging="55"/>
        <w:rPr>
          <w:rFonts w:ascii="Noto Sans" w:hAnsi="Noto Sans"/>
        </w:rPr>
      </w:pPr>
      <w:r w:rsidRPr="00E419C0">
        <w:rPr>
          <w:rStyle w:val="Refdenotaalpie"/>
        </w:rPr>
        <w:footnoteRef/>
      </w:r>
      <w:r w:rsidRPr="00E419C0">
        <w:rPr>
          <w:rFonts w:ascii="Noto Sans" w:hAnsi="Noto Sans"/>
        </w:rPr>
        <w:t>Indicau en quines pàgines del document es troba cada un dels apartats, especialment aquells que valorau amb 3 o 4.</w:t>
      </w:r>
    </w:p>
    <w:p w14:paraId="590F61CB" w14:textId="77777777" w:rsidR="00CB1E3D" w:rsidRDefault="00CB1E3D" w:rsidP="00CB1E3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1465F" w14:textId="77777777" w:rsidR="00DE75C4" w:rsidRDefault="00DE75C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09C63" w14:textId="6C464E04" w:rsidR="00D54918" w:rsidRPr="00E419C0" w:rsidRDefault="003456C1">
    <w:pPr>
      <w:widowControl w:val="0"/>
      <w:pBdr>
        <w:bottom w:val="single" w:sz="4" w:space="1" w:color="000000"/>
      </w:pBdr>
      <w:jc w:val="right"/>
    </w:pPr>
    <w:r w:rsidRPr="00E419C0">
      <w:rPr>
        <w:noProof/>
      </w:rPr>
      <w:drawing>
        <wp:anchor distT="0" distB="0" distL="114300" distR="114300" simplePos="0" relativeHeight="251659264" behindDoc="1" locked="0" layoutInCell="1" allowOverlap="1" wp14:anchorId="233163DA" wp14:editId="3511E7F4">
          <wp:simplePos x="0" y="0"/>
          <wp:positionH relativeFrom="margin">
            <wp:posOffset>-1040765</wp:posOffset>
          </wp:positionH>
          <wp:positionV relativeFrom="paragraph">
            <wp:posOffset>-82550</wp:posOffset>
          </wp:positionV>
          <wp:extent cx="486000" cy="820800"/>
          <wp:effectExtent l="0" t="0" r="9525" b="0"/>
          <wp:wrapNone/>
          <wp:docPr id="109210849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486000" cy="82080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E419C0" w:rsidRPr="00E419C0">
      <w:rPr>
        <w:sz w:val="16"/>
        <w:szCs w:val="16"/>
      </w:rPr>
      <w:t xml:space="preserve"> </w:t>
    </w:r>
    <w:r w:rsidR="00E419C0" w:rsidRPr="00E419C0">
      <w:rPr>
        <w:sz w:val="16"/>
        <w:szCs w:val="16"/>
      </w:rPr>
      <w:t xml:space="preserve">PEC. Actualització </w:t>
    </w:r>
    <w:r w:rsidR="00DE75C4">
      <w:rPr>
        <w:sz w:val="16"/>
        <w:szCs w:val="16"/>
      </w:rPr>
      <w:t>febrer</w:t>
    </w:r>
    <w:r w:rsidR="00E419C0" w:rsidRPr="00E419C0">
      <w:rPr>
        <w:sz w:val="16"/>
        <w:szCs w:val="16"/>
      </w:rPr>
      <w:t xml:space="preserve"> de </w:t>
    </w:r>
    <w:r w:rsidR="006A761C" w:rsidRPr="00E419C0">
      <w:rPr>
        <w:sz w:val="16"/>
        <w:szCs w:val="16"/>
      </w:rPr>
      <w:t>2026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BD5E9" w14:textId="77777777" w:rsidR="00DE75C4" w:rsidRDefault="00DE75C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980CC7"/>
    <w:multiLevelType w:val="multilevel"/>
    <w:tmpl w:val="220205B0"/>
    <w:styleLink w:val="WWNum4"/>
    <w:lvl w:ilvl="0">
      <w:start w:val="1"/>
      <w:numFmt w:val="decimal"/>
      <w:lvlText w:val="%1."/>
      <w:lvlJc w:val="left"/>
      <w:pPr>
        <w:ind w:left="720" w:hanging="360"/>
      </w:pPr>
      <w:rPr>
        <w:b w:val="0"/>
        <w:position w:val="0"/>
        <w:sz w:val="20"/>
        <w:szCs w:val="20"/>
        <w:u w:val="none"/>
        <w:vertAlign w:val="baseline"/>
      </w:rPr>
    </w:lvl>
    <w:lvl w:ilvl="1">
      <w:start w:val="1"/>
      <w:numFmt w:val="decimal"/>
      <w:lvlText w:val=".%2."/>
      <w:lvlJc w:val="left"/>
      <w:pPr>
        <w:ind w:left="1191" w:hanging="471"/>
      </w:pPr>
      <w:rPr>
        <w:position w:val="0"/>
        <w:vertAlign w:val="baseline"/>
      </w:rPr>
    </w:lvl>
    <w:lvl w:ilvl="2">
      <w:start w:val="1"/>
      <w:numFmt w:val="lowerLetter"/>
      <w:lvlText w:val=" %3)"/>
      <w:lvlJc w:val="left"/>
      <w:pPr>
        <w:ind w:left="1440" w:hanging="360"/>
      </w:pPr>
      <w:rPr>
        <w:position w:val="0"/>
        <w:vertAlign w:val="baseline"/>
      </w:rPr>
    </w:lvl>
    <w:lvl w:ilvl="3">
      <w:numFmt w:val="bullet"/>
      <w:lvlText w:val="●"/>
      <w:lvlJc w:val="left"/>
      <w:pPr>
        <w:ind w:left="1800" w:hanging="360"/>
      </w:pPr>
      <w:rPr>
        <w:position w:val="0"/>
        <w:vertAlign w:val="baseline"/>
      </w:rPr>
    </w:lvl>
    <w:lvl w:ilvl="4">
      <w:numFmt w:val="bullet"/>
      <w:lvlText w:val="●"/>
      <w:lvlJc w:val="left"/>
      <w:pPr>
        <w:ind w:left="2160" w:hanging="360"/>
      </w:pPr>
      <w:rPr>
        <w:position w:val="0"/>
        <w:vertAlign w:val="baseline"/>
      </w:rPr>
    </w:lvl>
    <w:lvl w:ilvl="5">
      <w:numFmt w:val="bullet"/>
      <w:lvlText w:val="●"/>
      <w:lvlJc w:val="left"/>
      <w:pPr>
        <w:ind w:left="2520" w:hanging="360"/>
      </w:pPr>
      <w:rPr>
        <w:position w:val="0"/>
        <w:vertAlign w:val="baseline"/>
      </w:rPr>
    </w:lvl>
    <w:lvl w:ilvl="6">
      <w:numFmt w:val="bullet"/>
      <w:lvlText w:val="●"/>
      <w:lvlJc w:val="left"/>
      <w:pPr>
        <w:ind w:left="2880" w:hanging="360"/>
      </w:pPr>
      <w:rPr>
        <w:position w:val="0"/>
        <w:vertAlign w:val="baseline"/>
      </w:rPr>
    </w:lvl>
    <w:lvl w:ilvl="7">
      <w:numFmt w:val="bullet"/>
      <w:lvlText w:val="●"/>
      <w:lvlJc w:val="left"/>
      <w:pPr>
        <w:ind w:left="3240" w:hanging="360"/>
      </w:pPr>
      <w:rPr>
        <w:position w:val="0"/>
        <w:vertAlign w:val="baseline"/>
      </w:rPr>
    </w:lvl>
    <w:lvl w:ilvl="8">
      <w:numFmt w:val="bullet"/>
      <w:lvlText w:val="●"/>
      <w:lvlJc w:val="left"/>
      <w:pPr>
        <w:ind w:left="3600" w:hanging="360"/>
      </w:pPr>
      <w:rPr>
        <w:position w:val="0"/>
        <w:vertAlign w:val="baseline"/>
      </w:rPr>
    </w:lvl>
  </w:abstractNum>
  <w:abstractNum w:abstractNumId="1" w15:restartNumberingAfterBreak="0">
    <w:nsid w:val="49172FCB"/>
    <w:multiLevelType w:val="multilevel"/>
    <w:tmpl w:val="81CA8D7E"/>
    <w:styleLink w:val="WWNum1"/>
    <w:lvl w:ilvl="0">
      <w:numFmt w:val="bullet"/>
      <w:lvlText w:val="−"/>
      <w:lvlJc w:val="left"/>
      <w:pPr>
        <w:ind w:left="170" w:hanging="170"/>
      </w:pPr>
      <w:rPr>
        <w:rFonts w:ascii="Noto Sans" w:eastAsia="Noto Sans" w:hAnsi="Noto Sans" w:cs="Noto Sans"/>
        <w:b w:val="0"/>
        <w:position w:val="0"/>
        <w:sz w:val="26"/>
        <w:szCs w:val="22"/>
        <w:vertAlign w:val="baseline"/>
      </w:rPr>
    </w:lvl>
    <w:lvl w:ilvl="1">
      <w:numFmt w:val="bullet"/>
      <w:lvlText w:val="−"/>
      <w:lvlJc w:val="left"/>
      <w:pPr>
        <w:ind w:left="340" w:hanging="170"/>
      </w:pPr>
      <w:rPr>
        <w:position w:val="0"/>
        <w:vertAlign w:val="baseline"/>
      </w:rPr>
    </w:lvl>
    <w:lvl w:ilvl="2">
      <w:numFmt w:val="bullet"/>
      <w:lvlText w:val="−"/>
      <w:lvlJc w:val="left"/>
      <w:pPr>
        <w:ind w:left="510" w:hanging="170"/>
      </w:pPr>
      <w:rPr>
        <w:position w:val="0"/>
        <w:vertAlign w:val="baseline"/>
      </w:rPr>
    </w:lvl>
    <w:lvl w:ilvl="3">
      <w:numFmt w:val="bullet"/>
      <w:lvlText w:val="−"/>
      <w:lvlJc w:val="left"/>
      <w:pPr>
        <w:ind w:left="680" w:hanging="170"/>
      </w:pPr>
      <w:rPr>
        <w:position w:val="0"/>
        <w:vertAlign w:val="baseline"/>
      </w:rPr>
    </w:lvl>
    <w:lvl w:ilvl="4">
      <w:numFmt w:val="bullet"/>
      <w:lvlText w:val="−"/>
      <w:lvlJc w:val="left"/>
      <w:pPr>
        <w:ind w:left="850" w:hanging="170"/>
      </w:pPr>
      <w:rPr>
        <w:position w:val="0"/>
        <w:vertAlign w:val="baseline"/>
      </w:rPr>
    </w:lvl>
    <w:lvl w:ilvl="5">
      <w:numFmt w:val="bullet"/>
      <w:lvlText w:val="−"/>
      <w:lvlJc w:val="left"/>
      <w:pPr>
        <w:ind w:left="1020" w:hanging="170"/>
      </w:pPr>
      <w:rPr>
        <w:position w:val="0"/>
        <w:vertAlign w:val="baseline"/>
      </w:rPr>
    </w:lvl>
    <w:lvl w:ilvl="6">
      <w:numFmt w:val="bullet"/>
      <w:lvlText w:val="−"/>
      <w:lvlJc w:val="left"/>
      <w:pPr>
        <w:ind w:left="1191" w:hanging="170"/>
      </w:pPr>
      <w:rPr>
        <w:position w:val="0"/>
        <w:vertAlign w:val="baseline"/>
      </w:rPr>
    </w:lvl>
    <w:lvl w:ilvl="7">
      <w:numFmt w:val="bullet"/>
      <w:lvlText w:val="−"/>
      <w:lvlJc w:val="left"/>
      <w:pPr>
        <w:ind w:left="1361" w:hanging="170"/>
      </w:pPr>
      <w:rPr>
        <w:position w:val="0"/>
        <w:vertAlign w:val="baseline"/>
      </w:rPr>
    </w:lvl>
    <w:lvl w:ilvl="8">
      <w:numFmt w:val="bullet"/>
      <w:lvlText w:val="−"/>
      <w:lvlJc w:val="left"/>
      <w:pPr>
        <w:ind w:left="1531" w:hanging="170"/>
      </w:pPr>
      <w:rPr>
        <w:position w:val="0"/>
        <w:vertAlign w:val="baseline"/>
      </w:rPr>
    </w:lvl>
  </w:abstractNum>
  <w:abstractNum w:abstractNumId="2" w15:restartNumberingAfterBreak="0">
    <w:nsid w:val="494E79A6"/>
    <w:multiLevelType w:val="multilevel"/>
    <w:tmpl w:val="4A26E11A"/>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3" w15:restartNumberingAfterBreak="0">
    <w:nsid w:val="4BA07282"/>
    <w:multiLevelType w:val="hybridMultilevel"/>
    <w:tmpl w:val="D0FE36FC"/>
    <w:lvl w:ilvl="0" w:tplc="040A0001">
      <w:start w:val="1"/>
      <w:numFmt w:val="bullet"/>
      <w:lvlText w:val=""/>
      <w:lvlJc w:val="left"/>
      <w:pPr>
        <w:ind w:left="947" w:hanging="360"/>
      </w:pPr>
      <w:rPr>
        <w:rFonts w:ascii="Symbol" w:hAnsi="Symbol" w:hint="default"/>
      </w:rPr>
    </w:lvl>
    <w:lvl w:ilvl="1" w:tplc="040A0003" w:tentative="1">
      <w:start w:val="1"/>
      <w:numFmt w:val="bullet"/>
      <w:lvlText w:val="o"/>
      <w:lvlJc w:val="left"/>
      <w:pPr>
        <w:ind w:left="1667" w:hanging="360"/>
      </w:pPr>
      <w:rPr>
        <w:rFonts w:ascii="Courier New" w:hAnsi="Courier New" w:cs="Courier New" w:hint="default"/>
      </w:rPr>
    </w:lvl>
    <w:lvl w:ilvl="2" w:tplc="040A0005" w:tentative="1">
      <w:start w:val="1"/>
      <w:numFmt w:val="bullet"/>
      <w:lvlText w:val=""/>
      <w:lvlJc w:val="left"/>
      <w:pPr>
        <w:ind w:left="2387" w:hanging="360"/>
      </w:pPr>
      <w:rPr>
        <w:rFonts w:ascii="Wingdings" w:hAnsi="Wingdings" w:hint="default"/>
      </w:rPr>
    </w:lvl>
    <w:lvl w:ilvl="3" w:tplc="040A0001" w:tentative="1">
      <w:start w:val="1"/>
      <w:numFmt w:val="bullet"/>
      <w:lvlText w:val=""/>
      <w:lvlJc w:val="left"/>
      <w:pPr>
        <w:ind w:left="3107" w:hanging="360"/>
      </w:pPr>
      <w:rPr>
        <w:rFonts w:ascii="Symbol" w:hAnsi="Symbol" w:hint="default"/>
      </w:rPr>
    </w:lvl>
    <w:lvl w:ilvl="4" w:tplc="040A0003" w:tentative="1">
      <w:start w:val="1"/>
      <w:numFmt w:val="bullet"/>
      <w:lvlText w:val="o"/>
      <w:lvlJc w:val="left"/>
      <w:pPr>
        <w:ind w:left="3827" w:hanging="360"/>
      </w:pPr>
      <w:rPr>
        <w:rFonts w:ascii="Courier New" w:hAnsi="Courier New" w:cs="Courier New" w:hint="default"/>
      </w:rPr>
    </w:lvl>
    <w:lvl w:ilvl="5" w:tplc="040A0005" w:tentative="1">
      <w:start w:val="1"/>
      <w:numFmt w:val="bullet"/>
      <w:lvlText w:val=""/>
      <w:lvlJc w:val="left"/>
      <w:pPr>
        <w:ind w:left="4547" w:hanging="360"/>
      </w:pPr>
      <w:rPr>
        <w:rFonts w:ascii="Wingdings" w:hAnsi="Wingdings" w:hint="default"/>
      </w:rPr>
    </w:lvl>
    <w:lvl w:ilvl="6" w:tplc="040A0001" w:tentative="1">
      <w:start w:val="1"/>
      <w:numFmt w:val="bullet"/>
      <w:lvlText w:val=""/>
      <w:lvlJc w:val="left"/>
      <w:pPr>
        <w:ind w:left="5267" w:hanging="360"/>
      </w:pPr>
      <w:rPr>
        <w:rFonts w:ascii="Symbol" w:hAnsi="Symbol" w:hint="default"/>
      </w:rPr>
    </w:lvl>
    <w:lvl w:ilvl="7" w:tplc="040A0003" w:tentative="1">
      <w:start w:val="1"/>
      <w:numFmt w:val="bullet"/>
      <w:lvlText w:val="o"/>
      <w:lvlJc w:val="left"/>
      <w:pPr>
        <w:ind w:left="5987" w:hanging="360"/>
      </w:pPr>
      <w:rPr>
        <w:rFonts w:ascii="Courier New" w:hAnsi="Courier New" w:cs="Courier New" w:hint="default"/>
      </w:rPr>
    </w:lvl>
    <w:lvl w:ilvl="8" w:tplc="040A0005" w:tentative="1">
      <w:start w:val="1"/>
      <w:numFmt w:val="bullet"/>
      <w:lvlText w:val=""/>
      <w:lvlJc w:val="left"/>
      <w:pPr>
        <w:ind w:left="6707" w:hanging="360"/>
      </w:pPr>
      <w:rPr>
        <w:rFonts w:ascii="Wingdings" w:hAnsi="Wingdings" w:hint="default"/>
      </w:rPr>
    </w:lvl>
  </w:abstractNum>
  <w:abstractNum w:abstractNumId="4" w15:restartNumberingAfterBreak="0">
    <w:nsid w:val="50383158"/>
    <w:multiLevelType w:val="multilevel"/>
    <w:tmpl w:val="61D22DF4"/>
    <w:styleLink w:val="WWNum3"/>
    <w:lvl w:ilvl="0">
      <w:numFmt w:val="bullet"/>
      <w:lvlText w:val="●"/>
      <w:lvlJc w:val="left"/>
      <w:pPr>
        <w:ind w:left="227" w:hanging="227"/>
      </w:pPr>
      <w:rPr>
        <w:rFonts w:ascii="Noto Sans Symbols" w:eastAsia="Noto Sans Symbols" w:hAnsi="Noto Sans Symbols" w:cs="Noto Sans Symbols"/>
        <w:b w:val="0"/>
        <w:position w:val="0"/>
        <w:sz w:val="22"/>
        <w:szCs w:val="18"/>
        <w:u w:val="none"/>
        <w:vertAlign w:val="baseline"/>
      </w:rPr>
    </w:lvl>
    <w:lvl w:ilvl="1">
      <w:numFmt w:val="bullet"/>
      <w:lvlText w:val="●"/>
      <w:lvlJc w:val="left"/>
      <w:pPr>
        <w:ind w:left="454" w:hanging="227"/>
      </w:pPr>
      <w:rPr>
        <w:rFonts w:ascii="Noto Sans Symbols" w:eastAsia="Noto Sans Symbols" w:hAnsi="Noto Sans Symbols" w:cs="Noto Sans Symbols"/>
        <w:position w:val="0"/>
        <w:sz w:val="18"/>
        <w:szCs w:val="18"/>
        <w:u w:val="none"/>
        <w:vertAlign w:val="baseline"/>
      </w:rPr>
    </w:lvl>
    <w:lvl w:ilvl="2">
      <w:numFmt w:val="bullet"/>
      <w:lvlText w:val="●"/>
      <w:lvlJc w:val="left"/>
      <w:pPr>
        <w:ind w:left="680" w:hanging="227"/>
      </w:pPr>
      <w:rPr>
        <w:rFonts w:ascii="Noto Sans Symbols" w:eastAsia="Noto Sans Symbols" w:hAnsi="Noto Sans Symbols" w:cs="Noto Sans Symbols"/>
        <w:position w:val="0"/>
        <w:sz w:val="18"/>
        <w:szCs w:val="18"/>
        <w:u w:val="none"/>
        <w:vertAlign w:val="baseline"/>
      </w:rPr>
    </w:lvl>
    <w:lvl w:ilvl="3">
      <w:numFmt w:val="bullet"/>
      <w:lvlText w:val="●"/>
      <w:lvlJc w:val="left"/>
      <w:pPr>
        <w:ind w:left="907" w:hanging="227"/>
      </w:pPr>
      <w:rPr>
        <w:rFonts w:ascii="Noto Sans Symbols" w:eastAsia="Noto Sans Symbols" w:hAnsi="Noto Sans Symbols" w:cs="Noto Sans Symbols"/>
        <w:position w:val="0"/>
        <w:sz w:val="18"/>
        <w:szCs w:val="18"/>
        <w:u w:val="none"/>
        <w:vertAlign w:val="baseline"/>
      </w:rPr>
    </w:lvl>
    <w:lvl w:ilvl="4">
      <w:numFmt w:val="bullet"/>
      <w:lvlText w:val="●"/>
      <w:lvlJc w:val="left"/>
      <w:pPr>
        <w:ind w:left="1134" w:hanging="227"/>
      </w:pPr>
      <w:rPr>
        <w:rFonts w:ascii="Noto Sans Symbols" w:eastAsia="Noto Sans Symbols" w:hAnsi="Noto Sans Symbols" w:cs="Noto Sans Symbols"/>
        <w:position w:val="0"/>
        <w:sz w:val="18"/>
        <w:szCs w:val="18"/>
        <w:u w:val="none"/>
        <w:vertAlign w:val="baseline"/>
      </w:rPr>
    </w:lvl>
    <w:lvl w:ilvl="5">
      <w:numFmt w:val="bullet"/>
      <w:lvlText w:val="●"/>
      <w:lvlJc w:val="left"/>
      <w:pPr>
        <w:ind w:left="1361" w:hanging="227"/>
      </w:pPr>
      <w:rPr>
        <w:rFonts w:ascii="Noto Sans Symbols" w:eastAsia="Noto Sans Symbols" w:hAnsi="Noto Sans Symbols" w:cs="Noto Sans Symbols"/>
        <w:position w:val="0"/>
        <w:sz w:val="18"/>
        <w:szCs w:val="18"/>
        <w:u w:val="none"/>
        <w:vertAlign w:val="baseline"/>
      </w:rPr>
    </w:lvl>
    <w:lvl w:ilvl="6">
      <w:numFmt w:val="bullet"/>
      <w:lvlText w:val="●"/>
      <w:lvlJc w:val="left"/>
      <w:pPr>
        <w:ind w:left="1587" w:hanging="227"/>
      </w:pPr>
      <w:rPr>
        <w:rFonts w:ascii="Noto Sans Symbols" w:eastAsia="Noto Sans Symbols" w:hAnsi="Noto Sans Symbols" w:cs="Noto Sans Symbols"/>
        <w:position w:val="0"/>
        <w:sz w:val="18"/>
        <w:szCs w:val="18"/>
        <w:u w:val="none"/>
        <w:vertAlign w:val="baseline"/>
      </w:rPr>
    </w:lvl>
    <w:lvl w:ilvl="7">
      <w:numFmt w:val="bullet"/>
      <w:lvlText w:val="●"/>
      <w:lvlJc w:val="left"/>
      <w:pPr>
        <w:ind w:left="1814" w:hanging="226"/>
      </w:pPr>
      <w:rPr>
        <w:rFonts w:ascii="Noto Sans Symbols" w:eastAsia="Noto Sans Symbols" w:hAnsi="Noto Sans Symbols" w:cs="Noto Sans Symbols"/>
        <w:position w:val="0"/>
        <w:sz w:val="18"/>
        <w:szCs w:val="18"/>
        <w:u w:val="none"/>
        <w:vertAlign w:val="baseline"/>
      </w:rPr>
    </w:lvl>
    <w:lvl w:ilvl="8">
      <w:numFmt w:val="bullet"/>
      <w:lvlText w:val="●"/>
      <w:lvlJc w:val="left"/>
      <w:pPr>
        <w:ind w:left="2041" w:hanging="227"/>
      </w:pPr>
      <w:rPr>
        <w:rFonts w:ascii="Noto Sans Symbols" w:eastAsia="Noto Sans Symbols" w:hAnsi="Noto Sans Symbols" w:cs="Noto Sans Symbols"/>
        <w:position w:val="0"/>
        <w:sz w:val="18"/>
        <w:szCs w:val="18"/>
        <w:u w:val="none"/>
        <w:vertAlign w:val="baseline"/>
      </w:rPr>
    </w:lvl>
  </w:abstractNum>
  <w:abstractNum w:abstractNumId="5" w15:restartNumberingAfterBreak="0">
    <w:nsid w:val="5C15596F"/>
    <w:multiLevelType w:val="hybridMultilevel"/>
    <w:tmpl w:val="528AC988"/>
    <w:lvl w:ilvl="0" w:tplc="0C0A000F">
      <w:start w:val="1"/>
      <w:numFmt w:val="decimal"/>
      <w:lvlText w:val="%1."/>
      <w:lvlJc w:val="left"/>
      <w:pPr>
        <w:ind w:left="720" w:hanging="360"/>
      </w:pPr>
    </w:lvl>
    <w:lvl w:ilvl="1" w:tplc="2564C6F8">
      <w:start w:val="1"/>
      <w:numFmt w:val="decimal"/>
      <w:lvlText w:val="6.%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5E582142"/>
    <w:multiLevelType w:val="multilevel"/>
    <w:tmpl w:val="0F906524"/>
    <w:styleLink w:val="WWNum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7A2F1F38"/>
    <w:multiLevelType w:val="multilevel"/>
    <w:tmpl w:val="B5120AC0"/>
    <w:styleLink w:val="WWNum5"/>
    <w:lvl w:ilvl="0">
      <w:start w:val="1"/>
      <w:numFmt w:val="decimal"/>
      <w:lvlText w:val=" %1."/>
      <w:lvlJc w:val="left"/>
      <w:pPr>
        <w:ind w:left="720" w:hanging="360"/>
      </w:pPr>
      <w:rPr>
        <w:rFonts w:ascii="Noto Sans" w:hAnsi="Noto Sans"/>
        <w:position w:val="0"/>
        <w:sz w:val="22"/>
        <w:vertAlign w:val="baseline"/>
      </w:rPr>
    </w:lvl>
    <w:lvl w:ilvl="1">
      <w:start w:val="1"/>
      <w:numFmt w:val="lowerLetter"/>
      <w:lvlText w:val=" %2)"/>
      <w:lvlJc w:val="left"/>
      <w:pPr>
        <w:ind w:left="1080" w:hanging="360"/>
      </w:pPr>
      <w:rPr>
        <w:rFonts w:ascii="Noto Sans" w:hAnsi="Noto Sans"/>
        <w:position w:val="0"/>
        <w:sz w:val="22"/>
        <w:vertAlign w:val="baseline"/>
      </w:rPr>
    </w:lvl>
    <w:lvl w:ilvl="2">
      <w:numFmt w:val="bullet"/>
      <w:lvlText w:val="●"/>
      <w:lvlJc w:val="left"/>
      <w:pPr>
        <w:ind w:left="1440" w:hanging="360"/>
      </w:pPr>
      <w:rPr>
        <w:rFonts w:ascii="Noto Sans Symbols" w:eastAsia="Noto Sans Symbols" w:hAnsi="Noto Sans Symbols" w:cs="Noto Sans Symbols"/>
        <w:position w:val="0"/>
        <w:vertAlign w:val="baseline"/>
      </w:rPr>
    </w:lvl>
    <w:lvl w:ilvl="3">
      <w:numFmt w:val="bullet"/>
      <w:lvlText w:val="●"/>
      <w:lvlJc w:val="left"/>
      <w:pPr>
        <w:ind w:left="1800" w:hanging="360"/>
      </w:pPr>
      <w:rPr>
        <w:rFonts w:ascii="Noto Sans Symbols" w:eastAsia="Noto Sans Symbols" w:hAnsi="Noto Sans Symbols" w:cs="Noto Sans Symbols"/>
        <w:position w:val="0"/>
        <w:vertAlign w:val="baseline"/>
      </w:rPr>
    </w:lvl>
    <w:lvl w:ilvl="4">
      <w:numFmt w:val="bullet"/>
      <w:lvlText w:val="●"/>
      <w:lvlJc w:val="left"/>
      <w:pPr>
        <w:ind w:left="2160" w:hanging="360"/>
      </w:pPr>
      <w:rPr>
        <w:rFonts w:ascii="Noto Sans Symbols" w:eastAsia="Noto Sans Symbols" w:hAnsi="Noto Sans Symbols" w:cs="Noto Sans Symbols"/>
        <w:position w:val="0"/>
        <w:vertAlign w:val="baseline"/>
      </w:rPr>
    </w:lvl>
    <w:lvl w:ilvl="5">
      <w:numFmt w:val="bullet"/>
      <w:lvlText w:val="●"/>
      <w:lvlJc w:val="left"/>
      <w:pPr>
        <w:ind w:left="2520" w:hanging="360"/>
      </w:pPr>
      <w:rPr>
        <w:rFonts w:ascii="Noto Sans Symbols" w:eastAsia="Noto Sans Symbols" w:hAnsi="Noto Sans Symbols" w:cs="Noto Sans Symbols"/>
        <w:position w:val="0"/>
        <w:vertAlign w:val="baseline"/>
      </w:rPr>
    </w:lvl>
    <w:lvl w:ilvl="6">
      <w:numFmt w:val="bullet"/>
      <w:lvlText w:val="●"/>
      <w:lvlJc w:val="left"/>
      <w:pPr>
        <w:ind w:left="2880" w:hanging="360"/>
      </w:pPr>
      <w:rPr>
        <w:rFonts w:ascii="Noto Sans Symbols" w:eastAsia="Noto Sans Symbols" w:hAnsi="Noto Sans Symbols" w:cs="Noto Sans Symbols"/>
        <w:position w:val="0"/>
        <w:vertAlign w:val="baseline"/>
      </w:rPr>
    </w:lvl>
    <w:lvl w:ilvl="7">
      <w:numFmt w:val="bullet"/>
      <w:lvlText w:val="●"/>
      <w:lvlJc w:val="left"/>
      <w:pPr>
        <w:ind w:left="3240" w:hanging="360"/>
      </w:pPr>
      <w:rPr>
        <w:rFonts w:ascii="Noto Sans Symbols" w:eastAsia="Noto Sans Symbols" w:hAnsi="Noto Sans Symbols" w:cs="Noto Sans Symbols"/>
        <w:position w:val="0"/>
        <w:vertAlign w:val="baseline"/>
      </w:rPr>
    </w:lvl>
    <w:lvl w:ilvl="8">
      <w:numFmt w:val="bullet"/>
      <w:lvlText w:val="●"/>
      <w:lvlJc w:val="left"/>
      <w:pPr>
        <w:ind w:left="3600" w:hanging="360"/>
      </w:pPr>
      <w:rPr>
        <w:rFonts w:ascii="Noto Sans Symbols" w:eastAsia="Noto Sans Symbols" w:hAnsi="Noto Sans Symbols" w:cs="Noto Sans Symbols"/>
        <w:position w:val="0"/>
        <w:vertAlign w:val="baseline"/>
      </w:rPr>
    </w:lvl>
  </w:abstractNum>
  <w:num w:numId="1" w16cid:durableId="591359848">
    <w:abstractNumId w:val="2"/>
  </w:num>
  <w:num w:numId="2" w16cid:durableId="1359429895">
    <w:abstractNumId w:val="1"/>
  </w:num>
  <w:num w:numId="3" w16cid:durableId="1008563880">
    <w:abstractNumId w:val="6"/>
  </w:num>
  <w:num w:numId="4" w16cid:durableId="715662355">
    <w:abstractNumId w:val="4"/>
  </w:num>
  <w:num w:numId="5" w16cid:durableId="76290963">
    <w:abstractNumId w:val="0"/>
  </w:num>
  <w:num w:numId="6" w16cid:durableId="1824278381">
    <w:abstractNumId w:val="7"/>
    <w:lvlOverride w:ilvl="0">
      <w:lvl w:ilvl="0">
        <w:start w:val="1"/>
        <w:numFmt w:val="decimal"/>
        <w:lvlText w:val=" %1."/>
        <w:lvlJc w:val="left"/>
        <w:pPr>
          <w:ind w:left="720" w:hanging="360"/>
        </w:pPr>
        <w:rPr>
          <w:rFonts w:ascii="Noto Sans" w:hAnsi="Noto Sans"/>
          <w:position w:val="0"/>
          <w:sz w:val="22"/>
          <w:vertAlign w:val="baseline"/>
        </w:rPr>
      </w:lvl>
    </w:lvlOverride>
    <w:lvlOverride w:ilvl="1">
      <w:lvl w:ilvl="1">
        <w:start w:val="1"/>
        <w:numFmt w:val="lowerLetter"/>
        <w:lvlText w:val=" %2)"/>
        <w:lvlJc w:val="left"/>
        <w:pPr>
          <w:ind w:left="1080" w:hanging="360"/>
        </w:pPr>
        <w:rPr>
          <w:rFonts w:ascii="Noto Sans" w:hAnsi="Noto Sans"/>
          <w:position w:val="0"/>
          <w:sz w:val="22"/>
          <w:vertAlign w:val="baseline"/>
        </w:rPr>
      </w:lvl>
    </w:lvlOverride>
    <w:lvlOverride w:ilvl="2">
      <w:lvl w:ilvl="2">
        <w:numFmt w:val="bullet"/>
        <w:lvlText w:val="●"/>
        <w:lvlJc w:val="left"/>
        <w:pPr>
          <w:ind w:left="1440" w:hanging="360"/>
        </w:pPr>
        <w:rPr>
          <w:rFonts w:ascii="Noto Sans Symbols" w:eastAsia="Noto Sans Symbols" w:hAnsi="Noto Sans Symbols" w:cs="Noto Sans Symbols"/>
          <w:position w:val="0"/>
          <w:vertAlign w:val="baseline"/>
        </w:rPr>
      </w:lvl>
    </w:lvlOverride>
    <w:lvlOverride w:ilvl="3">
      <w:lvl w:ilvl="3">
        <w:numFmt w:val="bullet"/>
        <w:lvlText w:val="●"/>
        <w:lvlJc w:val="left"/>
        <w:pPr>
          <w:ind w:left="1800" w:hanging="360"/>
        </w:pPr>
        <w:rPr>
          <w:rFonts w:ascii="Noto Sans Symbols" w:eastAsia="Noto Sans Symbols" w:hAnsi="Noto Sans Symbols" w:cs="Noto Sans Symbols"/>
          <w:position w:val="0"/>
          <w:vertAlign w:val="baseline"/>
        </w:rPr>
      </w:lvl>
    </w:lvlOverride>
    <w:lvlOverride w:ilvl="4">
      <w:lvl w:ilvl="4">
        <w:numFmt w:val="bullet"/>
        <w:lvlText w:val="●"/>
        <w:lvlJc w:val="left"/>
        <w:pPr>
          <w:ind w:left="2160" w:hanging="360"/>
        </w:pPr>
        <w:rPr>
          <w:rFonts w:ascii="Noto Sans Symbols" w:eastAsia="Noto Sans Symbols" w:hAnsi="Noto Sans Symbols" w:cs="Noto Sans Symbols"/>
          <w:position w:val="0"/>
          <w:vertAlign w:val="baseline"/>
        </w:rPr>
      </w:lvl>
    </w:lvlOverride>
    <w:lvlOverride w:ilvl="5">
      <w:lvl w:ilvl="5">
        <w:numFmt w:val="bullet"/>
        <w:lvlText w:val="●"/>
        <w:lvlJc w:val="left"/>
        <w:pPr>
          <w:ind w:left="2520" w:hanging="360"/>
        </w:pPr>
        <w:rPr>
          <w:rFonts w:ascii="Noto Sans Symbols" w:eastAsia="Noto Sans Symbols" w:hAnsi="Noto Sans Symbols" w:cs="Noto Sans Symbols"/>
          <w:position w:val="0"/>
          <w:vertAlign w:val="baseline"/>
        </w:rPr>
      </w:lvl>
    </w:lvlOverride>
    <w:lvlOverride w:ilvl="6">
      <w:lvl w:ilvl="6">
        <w:numFmt w:val="bullet"/>
        <w:lvlText w:val="●"/>
        <w:lvlJc w:val="left"/>
        <w:pPr>
          <w:ind w:left="2880" w:hanging="360"/>
        </w:pPr>
        <w:rPr>
          <w:rFonts w:ascii="Noto Sans Symbols" w:eastAsia="Noto Sans Symbols" w:hAnsi="Noto Sans Symbols" w:cs="Noto Sans Symbols"/>
          <w:position w:val="0"/>
          <w:vertAlign w:val="baseline"/>
        </w:rPr>
      </w:lvl>
    </w:lvlOverride>
    <w:lvlOverride w:ilvl="7">
      <w:lvl w:ilvl="7">
        <w:numFmt w:val="bullet"/>
        <w:lvlText w:val="●"/>
        <w:lvlJc w:val="left"/>
        <w:pPr>
          <w:ind w:left="3240" w:hanging="360"/>
        </w:pPr>
        <w:rPr>
          <w:rFonts w:ascii="Noto Sans Symbols" w:eastAsia="Noto Sans Symbols" w:hAnsi="Noto Sans Symbols" w:cs="Noto Sans Symbols"/>
          <w:position w:val="0"/>
          <w:vertAlign w:val="baseline"/>
        </w:rPr>
      </w:lvl>
    </w:lvlOverride>
    <w:lvlOverride w:ilvl="8">
      <w:lvl w:ilvl="8">
        <w:numFmt w:val="bullet"/>
        <w:lvlText w:val="●"/>
        <w:lvlJc w:val="left"/>
        <w:pPr>
          <w:ind w:left="3600" w:hanging="360"/>
        </w:pPr>
        <w:rPr>
          <w:rFonts w:ascii="Noto Sans Symbols" w:eastAsia="Noto Sans Symbols" w:hAnsi="Noto Sans Symbols" w:cs="Noto Sans Symbols"/>
          <w:position w:val="0"/>
          <w:vertAlign w:val="baseline"/>
        </w:rPr>
      </w:lvl>
    </w:lvlOverride>
  </w:num>
  <w:num w:numId="7" w16cid:durableId="997030567">
    <w:abstractNumId w:val="7"/>
    <w:lvlOverride w:ilvl="0">
      <w:startOverride w:val="1"/>
    </w:lvlOverride>
  </w:num>
  <w:num w:numId="8" w16cid:durableId="767429836">
    <w:abstractNumId w:val="4"/>
  </w:num>
  <w:num w:numId="9" w16cid:durableId="687216452">
    <w:abstractNumId w:val="1"/>
  </w:num>
  <w:num w:numId="10" w16cid:durableId="399443723">
    <w:abstractNumId w:val="0"/>
    <w:lvlOverride w:ilvl="0">
      <w:startOverride w:val="1"/>
    </w:lvlOverride>
  </w:num>
  <w:num w:numId="11" w16cid:durableId="1595892704">
    <w:abstractNumId w:val="5"/>
  </w:num>
  <w:num w:numId="12" w16cid:durableId="177157955">
    <w:abstractNumId w:val="0"/>
  </w:num>
  <w:num w:numId="13" w16cid:durableId="828714488">
    <w:abstractNumId w:val="3"/>
  </w:num>
  <w:num w:numId="14" w16cid:durableId="51958334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autoHyphenation/>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4B4"/>
    <w:rsid w:val="00011089"/>
    <w:rsid w:val="00040D7B"/>
    <w:rsid w:val="00111CBB"/>
    <w:rsid w:val="001B3E9D"/>
    <w:rsid w:val="001F2779"/>
    <w:rsid w:val="002F6CC9"/>
    <w:rsid w:val="0034179B"/>
    <w:rsid w:val="003456C1"/>
    <w:rsid w:val="004E1AE7"/>
    <w:rsid w:val="004F55BC"/>
    <w:rsid w:val="005C0768"/>
    <w:rsid w:val="006A761C"/>
    <w:rsid w:val="006F0331"/>
    <w:rsid w:val="00773812"/>
    <w:rsid w:val="008E6EBA"/>
    <w:rsid w:val="00957D6B"/>
    <w:rsid w:val="009E2A7F"/>
    <w:rsid w:val="00A3592C"/>
    <w:rsid w:val="00A91F89"/>
    <w:rsid w:val="00AC54E1"/>
    <w:rsid w:val="00B04BF1"/>
    <w:rsid w:val="00B35091"/>
    <w:rsid w:val="00B7015D"/>
    <w:rsid w:val="00B83BAF"/>
    <w:rsid w:val="00C1443E"/>
    <w:rsid w:val="00C52067"/>
    <w:rsid w:val="00CB1E3D"/>
    <w:rsid w:val="00CC64B4"/>
    <w:rsid w:val="00D137D3"/>
    <w:rsid w:val="00D35E24"/>
    <w:rsid w:val="00D54918"/>
    <w:rsid w:val="00DE75C4"/>
    <w:rsid w:val="00E13058"/>
    <w:rsid w:val="00E419C0"/>
    <w:rsid w:val="00EA6784"/>
    <w:rsid w:val="00F00F5F"/>
    <w:rsid w:val="00F24067"/>
    <w:rsid w:val="00F24628"/>
    <w:rsid w:val="00F601AC"/>
    <w:rsid w:val="00FB0DC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D32696"/>
  <w15:docId w15:val="{4E029794-5173-4FF2-8664-FA124D90C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Liberation Serif" w:hAnsi="Liberation Serif" w:cs="Liberation Serif"/>
        <w:sz w:val="24"/>
        <w:szCs w:val="24"/>
        <w:lang w:val="ca-ES" w:eastAsia="es-ES"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pPr>
    <w:rPr>
      <w:rFonts w:ascii="Noto Sans" w:eastAsia="Noto Sans" w:hAnsi="Noto Sans" w:cs="Noto Sans"/>
      <w:sz w:val="22"/>
    </w:rPr>
  </w:style>
  <w:style w:type="paragraph" w:styleId="Ttulo1">
    <w:name w:val="heading 1"/>
    <w:next w:val="Normal"/>
    <w:uiPriority w:val="9"/>
    <w:qFormat/>
    <w:rsid w:val="006A761C"/>
    <w:pPr>
      <w:keepNext/>
      <w:keepLines/>
      <w:outlineLvl w:val="0"/>
    </w:pPr>
    <w:rPr>
      <w:rFonts w:ascii="Noto Sans" w:hAnsi="Noto Sans"/>
      <w:b/>
      <w:sz w:val="22"/>
      <w:szCs w:val="22"/>
    </w:rPr>
  </w:style>
  <w:style w:type="paragraph" w:styleId="Ttulo2">
    <w:name w:val="heading 2"/>
    <w:next w:val="Normal"/>
    <w:uiPriority w:val="9"/>
    <w:semiHidden/>
    <w:unhideWhenUsed/>
    <w:qFormat/>
    <w:pPr>
      <w:keepNext/>
      <w:keepLines/>
      <w:spacing w:before="360" w:after="80"/>
      <w:outlineLvl w:val="1"/>
    </w:pPr>
    <w:rPr>
      <w:b/>
      <w:sz w:val="36"/>
      <w:szCs w:val="36"/>
    </w:rPr>
  </w:style>
  <w:style w:type="paragraph" w:styleId="Ttulo3">
    <w:name w:val="heading 3"/>
    <w:next w:val="Normal"/>
    <w:uiPriority w:val="9"/>
    <w:semiHidden/>
    <w:unhideWhenUsed/>
    <w:qFormat/>
    <w:pPr>
      <w:keepNext/>
      <w:keepLines/>
      <w:spacing w:before="280" w:after="80"/>
      <w:outlineLvl w:val="2"/>
    </w:pPr>
    <w:rPr>
      <w:b/>
      <w:sz w:val="28"/>
      <w:szCs w:val="28"/>
    </w:rPr>
  </w:style>
  <w:style w:type="paragraph" w:styleId="Ttulo4">
    <w:name w:val="heading 4"/>
    <w:next w:val="Normal"/>
    <w:uiPriority w:val="9"/>
    <w:semiHidden/>
    <w:unhideWhenUsed/>
    <w:qFormat/>
    <w:pPr>
      <w:keepNext/>
      <w:keepLines/>
      <w:spacing w:before="240" w:after="40"/>
      <w:outlineLvl w:val="3"/>
    </w:pPr>
    <w:rPr>
      <w:b/>
    </w:rPr>
  </w:style>
  <w:style w:type="paragraph" w:styleId="Ttulo5">
    <w:name w:val="heading 5"/>
    <w:next w:val="Normal"/>
    <w:uiPriority w:val="9"/>
    <w:semiHidden/>
    <w:unhideWhenUsed/>
    <w:qFormat/>
    <w:pPr>
      <w:keepNext/>
      <w:keepLines/>
      <w:spacing w:before="220" w:after="40"/>
      <w:outlineLvl w:val="4"/>
    </w:pPr>
    <w:rPr>
      <w:b/>
      <w:sz w:val="22"/>
      <w:szCs w:val="22"/>
    </w:rPr>
  </w:style>
  <w:style w:type="paragraph" w:styleId="Ttulo6">
    <w:name w:val="heading 6"/>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Liberation Sans" w:eastAsia="Microsoft YaHei" w:hAnsi="Liberation Sans" w:cs="Arial Unicode MS"/>
      <w:sz w:val="28"/>
      <w:szCs w:val="28"/>
    </w:rPr>
  </w:style>
  <w:style w:type="paragraph" w:customStyle="1" w:styleId="Textbody">
    <w:name w:val="Text body"/>
    <w:basedOn w:val="Standard"/>
    <w:pPr>
      <w:spacing w:after="140" w:line="276" w:lineRule="auto"/>
    </w:pPr>
  </w:style>
  <w:style w:type="paragraph" w:styleId="Lista">
    <w:name w:val="List"/>
    <w:basedOn w:val="Textbody"/>
    <w:rPr>
      <w:rFonts w:cs="Arial Unicode MS"/>
    </w:rPr>
  </w:style>
  <w:style w:type="paragraph" w:styleId="Descripcin">
    <w:name w:val="caption"/>
    <w:basedOn w:val="Standard"/>
    <w:pPr>
      <w:suppressLineNumbers/>
      <w:spacing w:before="120" w:after="120"/>
    </w:pPr>
    <w:rPr>
      <w:rFonts w:cs="Arial Unicode MS"/>
      <w:i/>
      <w:iCs/>
    </w:rPr>
  </w:style>
  <w:style w:type="paragraph" w:customStyle="1" w:styleId="Index">
    <w:name w:val="Index"/>
    <w:basedOn w:val="Standard"/>
    <w:pPr>
      <w:suppressLineNumbers/>
    </w:pPr>
    <w:rPr>
      <w:rFonts w:cs="Arial Unicode MS"/>
    </w:r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comentario">
    <w:name w:val="annotation text"/>
    <w:basedOn w:val="Standard"/>
    <w:rPr>
      <w:sz w:val="20"/>
      <w:szCs w:val="20"/>
    </w:rPr>
  </w:style>
  <w:style w:type="paragraph" w:styleId="Textodeglobo">
    <w:name w:val="Balloon Text"/>
    <w:basedOn w:val="Standard"/>
    <w:rPr>
      <w:rFonts w:ascii="Tahoma" w:eastAsia="Tahoma" w:hAnsi="Tahoma" w:cs="Tahoma"/>
      <w:sz w:val="16"/>
      <w:szCs w:val="16"/>
    </w:rPr>
  </w:style>
  <w:style w:type="paragraph" w:customStyle="1" w:styleId="Endnote">
    <w:name w:val="Endnote"/>
    <w:basedOn w:val="Standard"/>
    <w:rPr>
      <w:sz w:val="20"/>
      <w:szCs w:val="20"/>
    </w:rPr>
  </w:style>
  <w:style w:type="paragraph" w:customStyle="1" w:styleId="Estil1">
    <w:name w:val="Estil1"/>
    <w:basedOn w:val="Normal"/>
    <w:pPr>
      <w:keepNext/>
      <w:outlineLvl w:val="0"/>
    </w:pPr>
    <w:rPr>
      <w:b/>
      <w:smallCaps/>
      <w:color w:val="0000FF"/>
      <w:szCs w:val="22"/>
    </w:rPr>
  </w:style>
  <w:style w:type="paragraph" w:customStyle="1" w:styleId="Contents1">
    <w:name w:val="Contents 1"/>
    <w:basedOn w:val="Standard"/>
    <w:next w:val="Standard"/>
    <w:autoRedefine/>
    <w:pPr>
      <w:tabs>
        <w:tab w:val="right" w:leader="dot" w:pos="9628"/>
      </w:tabs>
      <w:spacing w:after="100"/>
    </w:pPr>
    <w:rPr>
      <w:rFonts w:ascii="Noto Sans" w:eastAsia="Noto Sans" w:hAnsi="Noto Sans" w:cs="Noto Sans"/>
      <w:sz w:val="22"/>
      <w:szCs w:val="22"/>
    </w:rPr>
  </w:style>
  <w:style w:type="paragraph" w:customStyle="1" w:styleId="Contents2">
    <w:name w:val="Contents 2"/>
    <w:basedOn w:val="Standard"/>
    <w:next w:val="Standard"/>
    <w:autoRedefine/>
    <w:pPr>
      <w:spacing w:after="100"/>
      <w:ind w:left="240"/>
    </w:pPr>
  </w:style>
  <w:style w:type="paragraph" w:styleId="Encabezado">
    <w:name w:val="header"/>
    <w:basedOn w:val="Standard"/>
  </w:style>
  <w:style w:type="paragraph" w:styleId="Piedepgina">
    <w:name w:val="footer"/>
    <w:basedOn w:val="Standard"/>
  </w:style>
  <w:style w:type="paragraph" w:customStyle="1" w:styleId="ContentsHeading">
    <w:name w:val="Contents Heading"/>
    <w:basedOn w:val="Heading"/>
    <w:pPr>
      <w:suppressLineNumbers/>
    </w:pPr>
    <w:rPr>
      <w:rFonts w:ascii="Noto Sans" w:eastAsia="Noto Sans" w:hAnsi="Noto Sans" w:cs="Noto Sans"/>
      <w:b/>
      <w:bCs/>
      <w:sz w:val="32"/>
      <w:szCs w:val="32"/>
    </w:rPr>
  </w:style>
  <w:style w:type="paragraph" w:customStyle="1" w:styleId="Footnote">
    <w:name w:val="Footnote"/>
    <w:basedOn w:val="Standard"/>
    <w:pPr>
      <w:suppressLineNumbers/>
      <w:ind w:left="339" w:hanging="339"/>
    </w:pPr>
    <w:rPr>
      <w:sz w:val="20"/>
      <w:szCs w:val="20"/>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TextocomentarioCar">
    <w:name w:val="Texto comentario Car"/>
    <w:basedOn w:val="Fuentedeprrafopredeter"/>
    <w:rPr>
      <w:sz w:val="20"/>
      <w:szCs w:val="20"/>
    </w:rPr>
  </w:style>
  <w:style w:type="character" w:styleId="Refdecomentario">
    <w:name w:val="annotation reference"/>
    <w:basedOn w:val="Fuentedeprrafopredeter"/>
    <w:rPr>
      <w:sz w:val="16"/>
      <w:szCs w:val="16"/>
    </w:rPr>
  </w:style>
  <w:style w:type="character" w:customStyle="1" w:styleId="TextodegloboCar">
    <w:name w:val="Texto de globo Car"/>
    <w:basedOn w:val="Fuentedeprrafopredeter"/>
    <w:rPr>
      <w:rFonts w:ascii="Tahoma" w:eastAsia="Tahoma" w:hAnsi="Tahoma" w:cs="Tahoma"/>
      <w:sz w:val="16"/>
      <w:szCs w:val="16"/>
    </w:rPr>
  </w:style>
  <w:style w:type="character" w:customStyle="1" w:styleId="TextonotaalfinalCar">
    <w:name w:val="Texto nota al final Car"/>
    <w:basedOn w:val="Fuentedeprrafopredeter"/>
    <w:uiPriority w:val="99"/>
    <w:rPr>
      <w:sz w:val="20"/>
      <w:szCs w:val="20"/>
    </w:rPr>
  </w:style>
  <w:style w:type="character" w:customStyle="1" w:styleId="Endnoteanchor">
    <w:name w:val="Endnote anchor"/>
    <w:rPr>
      <w:position w:val="0"/>
      <w:vertAlign w:val="superscript"/>
    </w:rPr>
  </w:style>
  <w:style w:type="character" w:customStyle="1" w:styleId="EndnoteCharacters">
    <w:name w:val="Endnote Characters"/>
    <w:basedOn w:val="Fuentedeprrafopredeter"/>
    <w:rPr>
      <w:position w:val="0"/>
      <w:vertAlign w:val="superscript"/>
    </w:rPr>
  </w:style>
  <w:style w:type="character" w:customStyle="1" w:styleId="normalCar">
    <w:name w:val="normal Car"/>
    <w:basedOn w:val="Fuentedeprrafopredeter"/>
  </w:style>
  <w:style w:type="character" w:customStyle="1" w:styleId="Estil1Car">
    <w:name w:val="Estil1 Car"/>
    <w:basedOn w:val="normalCar"/>
    <w:rPr>
      <w:rFonts w:ascii="Noto Sans" w:eastAsia="Noto Sans" w:hAnsi="Noto Sans" w:cs="Noto Sans"/>
      <w:b/>
      <w:smallCaps/>
      <w:color w:val="0000FF"/>
      <w:sz w:val="22"/>
      <w:szCs w:val="22"/>
    </w:rPr>
  </w:style>
  <w:style w:type="character" w:customStyle="1" w:styleId="Internetlink">
    <w:name w:val="Internet link"/>
    <w:basedOn w:val="Fuentedeprrafopredeter"/>
    <w:rPr>
      <w:color w:val="0000FF"/>
      <w:u w:val="single"/>
    </w:rPr>
  </w:style>
  <w:style w:type="character" w:customStyle="1" w:styleId="ListLabel1">
    <w:name w:val="ListLabel 1"/>
    <w:rPr>
      <w:rFonts w:ascii="Noto Sans" w:eastAsia="Noto Sans" w:hAnsi="Noto Sans" w:cs="Noto Sans"/>
      <w:b w:val="0"/>
      <w:position w:val="0"/>
      <w:sz w:val="26"/>
      <w:szCs w:val="22"/>
      <w:vertAlign w:val="baseline"/>
    </w:rPr>
  </w:style>
  <w:style w:type="character" w:customStyle="1" w:styleId="ListLabel2">
    <w:name w:val="ListLabel 2"/>
    <w:rPr>
      <w:position w:val="0"/>
      <w:vertAlign w:val="baseline"/>
    </w:rPr>
  </w:style>
  <w:style w:type="character" w:customStyle="1" w:styleId="ListLabel3">
    <w:name w:val="ListLabel 3"/>
    <w:rPr>
      <w:position w:val="0"/>
      <w:vertAlign w:val="baseline"/>
    </w:rPr>
  </w:style>
  <w:style w:type="character" w:customStyle="1" w:styleId="ListLabel4">
    <w:name w:val="ListLabel 4"/>
    <w:rPr>
      <w:position w:val="0"/>
      <w:vertAlign w:val="baseline"/>
    </w:rPr>
  </w:style>
  <w:style w:type="character" w:customStyle="1" w:styleId="ListLabel5">
    <w:name w:val="ListLabel 5"/>
    <w:rPr>
      <w:position w:val="0"/>
      <w:vertAlign w:val="baseline"/>
    </w:rPr>
  </w:style>
  <w:style w:type="character" w:customStyle="1" w:styleId="ListLabel6">
    <w:name w:val="ListLabel 6"/>
    <w:rPr>
      <w:position w:val="0"/>
      <w:vertAlign w:val="baseline"/>
    </w:rPr>
  </w:style>
  <w:style w:type="character" w:customStyle="1" w:styleId="ListLabel7">
    <w:name w:val="ListLabel 7"/>
    <w:rPr>
      <w:position w:val="0"/>
      <w:vertAlign w:val="baseline"/>
    </w:rPr>
  </w:style>
  <w:style w:type="character" w:customStyle="1" w:styleId="ListLabel8">
    <w:name w:val="ListLabel 8"/>
    <w:rPr>
      <w:position w:val="0"/>
      <w:vertAlign w:val="baseline"/>
    </w:rPr>
  </w:style>
  <w:style w:type="character" w:customStyle="1" w:styleId="ListLabel9">
    <w:name w:val="ListLabel 9"/>
    <w:rPr>
      <w:position w:val="0"/>
      <w:vertAlign w:val="baseline"/>
    </w:rPr>
  </w:style>
  <w:style w:type="character" w:customStyle="1" w:styleId="ListLabel10">
    <w:name w:val="ListLabel 10"/>
    <w:rPr>
      <w:u w:val="none"/>
    </w:rPr>
  </w:style>
  <w:style w:type="character" w:customStyle="1" w:styleId="ListLabel11">
    <w:name w:val="ListLabel 11"/>
    <w:rPr>
      <w:u w:val="none"/>
    </w:rPr>
  </w:style>
  <w:style w:type="character" w:customStyle="1" w:styleId="ListLabel12">
    <w:name w:val="ListLabel 12"/>
    <w:rPr>
      <w:u w:val="none"/>
    </w:rPr>
  </w:style>
  <w:style w:type="character" w:customStyle="1" w:styleId="ListLabel13">
    <w:name w:val="ListLabel 13"/>
    <w:rPr>
      <w:u w:val="none"/>
    </w:rPr>
  </w:style>
  <w:style w:type="character" w:customStyle="1" w:styleId="ListLabel14">
    <w:name w:val="ListLabel 14"/>
    <w:rPr>
      <w:u w:val="none"/>
    </w:rPr>
  </w:style>
  <w:style w:type="character" w:customStyle="1" w:styleId="ListLabel15">
    <w:name w:val="ListLabel 15"/>
    <w:rPr>
      <w:u w:val="none"/>
    </w:rPr>
  </w:style>
  <w:style w:type="character" w:customStyle="1" w:styleId="ListLabel16">
    <w:name w:val="ListLabel 16"/>
    <w:rPr>
      <w:u w:val="none"/>
    </w:rPr>
  </w:style>
  <w:style w:type="character" w:customStyle="1" w:styleId="ListLabel17">
    <w:name w:val="ListLabel 17"/>
    <w:rPr>
      <w:u w:val="none"/>
    </w:rPr>
  </w:style>
  <w:style w:type="character" w:customStyle="1" w:styleId="ListLabel18">
    <w:name w:val="ListLabel 18"/>
    <w:rPr>
      <w:u w:val="none"/>
    </w:rPr>
  </w:style>
  <w:style w:type="character" w:customStyle="1" w:styleId="ListLabel19">
    <w:name w:val="ListLabel 19"/>
    <w:rPr>
      <w:rFonts w:ascii="Noto Sans" w:eastAsia="Noto Sans Symbols" w:hAnsi="Noto Sans" w:cs="Noto Sans Symbols"/>
      <w:b w:val="0"/>
      <w:position w:val="0"/>
      <w:sz w:val="22"/>
      <w:szCs w:val="18"/>
      <w:u w:val="none"/>
      <w:vertAlign w:val="baseline"/>
    </w:rPr>
  </w:style>
  <w:style w:type="character" w:customStyle="1" w:styleId="ListLabel20">
    <w:name w:val="ListLabel 20"/>
    <w:rPr>
      <w:rFonts w:eastAsia="Noto Sans Symbols" w:cs="Noto Sans Symbols"/>
      <w:position w:val="0"/>
      <w:sz w:val="18"/>
      <w:szCs w:val="18"/>
      <w:u w:val="none"/>
      <w:vertAlign w:val="baseline"/>
    </w:rPr>
  </w:style>
  <w:style w:type="character" w:customStyle="1" w:styleId="ListLabel21">
    <w:name w:val="ListLabel 21"/>
    <w:rPr>
      <w:rFonts w:eastAsia="Noto Sans Symbols" w:cs="Noto Sans Symbols"/>
      <w:position w:val="0"/>
      <w:sz w:val="18"/>
      <w:szCs w:val="18"/>
      <w:u w:val="none"/>
      <w:vertAlign w:val="baseline"/>
    </w:rPr>
  </w:style>
  <w:style w:type="character" w:customStyle="1" w:styleId="ListLabel22">
    <w:name w:val="ListLabel 22"/>
    <w:rPr>
      <w:rFonts w:eastAsia="Noto Sans Symbols" w:cs="Noto Sans Symbols"/>
      <w:position w:val="0"/>
      <w:sz w:val="18"/>
      <w:szCs w:val="18"/>
      <w:u w:val="none"/>
      <w:vertAlign w:val="baseline"/>
    </w:rPr>
  </w:style>
  <w:style w:type="character" w:customStyle="1" w:styleId="ListLabel23">
    <w:name w:val="ListLabel 23"/>
    <w:rPr>
      <w:rFonts w:eastAsia="Noto Sans Symbols" w:cs="Noto Sans Symbols"/>
      <w:position w:val="0"/>
      <w:sz w:val="18"/>
      <w:szCs w:val="18"/>
      <w:u w:val="none"/>
      <w:vertAlign w:val="baseline"/>
    </w:rPr>
  </w:style>
  <w:style w:type="character" w:customStyle="1" w:styleId="ListLabel24">
    <w:name w:val="ListLabel 24"/>
    <w:rPr>
      <w:rFonts w:eastAsia="Noto Sans Symbols" w:cs="Noto Sans Symbols"/>
      <w:position w:val="0"/>
      <w:sz w:val="18"/>
      <w:szCs w:val="18"/>
      <w:u w:val="none"/>
      <w:vertAlign w:val="baseline"/>
    </w:rPr>
  </w:style>
  <w:style w:type="character" w:customStyle="1" w:styleId="ListLabel25">
    <w:name w:val="ListLabel 25"/>
    <w:rPr>
      <w:rFonts w:eastAsia="Noto Sans Symbols" w:cs="Noto Sans Symbols"/>
      <w:position w:val="0"/>
      <w:sz w:val="18"/>
      <w:szCs w:val="18"/>
      <w:u w:val="none"/>
      <w:vertAlign w:val="baseline"/>
    </w:rPr>
  </w:style>
  <w:style w:type="character" w:customStyle="1" w:styleId="ListLabel26">
    <w:name w:val="ListLabel 26"/>
    <w:rPr>
      <w:rFonts w:eastAsia="Noto Sans Symbols" w:cs="Noto Sans Symbols"/>
      <w:position w:val="0"/>
      <w:sz w:val="18"/>
      <w:szCs w:val="18"/>
      <w:u w:val="none"/>
      <w:vertAlign w:val="baseline"/>
    </w:rPr>
  </w:style>
  <w:style w:type="character" w:customStyle="1" w:styleId="ListLabel27">
    <w:name w:val="ListLabel 27"/>
    <w:rPr>
      <w:rFonts w:eastAsia="Noto Sans Symbols" w:cs="Noto Sans Symbols"/>
      <w:position w:val="0"/>
      <w:sz w:val="18"/>
      <w:szCs w:val="18"/>
      <w:u w:val="none"/>
      <w:vertAlign w:val="baseline"/>
    </w:rPr>
  </w:style>
  <w:style w:type="character" w:customStyle="1" w:styleId="ListLabel28">
    <w:name w:val="ListLabel 28"/>
    <w:rPr>
      <w:rFonts w:eastAsia="Noto Sans Symbols" w:cs="Noto Sans Symbols"/>
      <w:b w:val="0"/>
      <w:position w:val="0"/>
      <w:sz w:val="20"/>
      <w:szCs w:val="20"/>
      <w:u w:val="none"/>
      <w:vertAlign w:val="baseline"/>
    </w:rPr>
  </w:style>
  <w:style w:type="character" w:customStyle="1" w:styleId="ListLabel29">
    <w:name w:val="ListLabel 29"/>
    <w:rPr>
      <w:position w:val="0"/>
      <w:vertAlign w:val="baseline"/>
    </w:rPr>
  </w:style>
  <w:style w:type="character" w:customStyle="1" w:styleId="ListLabel30">
    <w:name w:val="ListLabel 30"/>
    <w:rPr>
      <w:position w:val="0"/>
      <w:vertAlign w:val="baseline"/>
    </w:rPr>
  </w:style>
  <w:style w:type="character" w:customStyle="1" w:styleId="ListLabel31">
    <w:name w:val="ListLabel 31"/>
    <w:rPr>
      <w:position w:val="0"/>
      <w:vertAlign w:val="baseline"/>
    </w:rPr>
  </w:style>
  <w:style w:type="character" w:customStyle="1" w:styleId="ListLabel32">
    <w:name w:val="ListLabel 32"/>
    <w:rPr>
      <w:position w:val="0"/>
      <w:vertAlign w:val="baseline"/>
    </w:rPr>
  </w:style>
  <w:style w:type="character" w:customStyle="1" w:styleId="ListLabel33">
    <w:name w:val="ListLabel 33"/>
    <w:rPr>
      <w:position w:val="0"/>
      <w:vertAlign w:val="baseline"/>
    </w:rPr>
  </w:style>
  <w:style w:type="character" w:customStyle="1" w:styleId="ListLabel34">
    <w:name w:val="ListLabel 34"/>
    <w:rPr>
      <w:position w:val="0"/>
      <w:vertAlign w:val="baseline"/>
    </w:rPr>
  </w:style>
  <w:style w:type="character" w:customStyle="1" w:styleId="ListLabel35">
    <w:name w:val="ListLabel 35"/>
    <w:rPr>
      <w:position w:val="0"/>
      <w:vertAlign w:val="baseline"/>
    </w:rPr>
  </w:style>
  <w:style w:type="character" w:customStyle="1" w:styleId="ListLabel36">
    <w:name w:val="ListLabel 36"/>
    <w:rPr>
      <w:position w:val="0"/>
      <w:vertAlign w:val="baseline"/>
    </w:rPr>
  </w:style>
  <w:style w:type="character" w:customStyle="1" w:styleId="ListLabel37">
    <w:name w:val="ListLabel 37"/>
    <w:rPr>
      <w:rFonts w:ascii="Noto Sans" w:eastAsia="Noto Sans" w:hAnsi="Noto Sans" w:cs="Noto Sans"/>
      <w:position w:val="0"/>
      <w:sz w:val="22"/>
      <w:vertAlign w:val="baseline"/>
    </w:rPr>
  </w:style>
  <w:style w:type="character" w:customStyle="1" w:styleId="ListLabel38">
    <w:name w:val="ListLabel 38"/>
    <w:rPr>
      <w:rFonts w:ascii="Noto Sans" w:eastAsia="Noto Sans" w:hAnsi="Noto Sans" w:cs="Noto Sans"/>
      <w:position w:val="0"/>
      <w:sz w:val="22"/>
      <w:vertAlign w:val="baseline"/>
    </w:rPr>
  </w:style>
  <w:style w:type="character" w:customStyle="1" w:styleId="ListLabel39">
    <w:name w:val="ListLabel 39"/>
    <w:rPr>
      <w:rFonts w:eastAsia="Noto Sans Symbols" w:cs="Noto Sans Symbols"/>
      <w:position w:val="0"/>
      <w:vertAlign w:val="baseline"/>
    </w:rPr>
  </w:style>
  <w:style w:type="character" w:customStyle="1" w:styleId="ListLabel40">
    <w:name w:val="ListLabel 40"/>
    <w:rPr>
      <w:rFonts w:eastAsia="Noto Sans Symbols" w:cs="Noto Sans Symbols"/>
      <w:position w:val="0"/>
      <w:vertAlign w:val="baseline"/>
    </w:rPr>
  </w:style>
  <w:style w:type="character" w:customStyle="1" w:styleId="ListLabel41">
    <w:name w:val="ListLabel 41"/>
    <w:rPr>
      <w:rFonts w:eastAsia="Noto Sans Symbols" w:cs="Noto Sans Symbols"/>
      <w:position w:val="0"/>
      <w:vertAlign w:val="baseline"/>
    </w:rPr>
  </w:style>
  <w:style w:type="character" w:customStyle="1" w:styleId="ListLabel42">
    <w:name w:val="ListLabel 42"/>
    <w:rPr>
      <w:rFonts w:eastAsia="Noto Sans Symbols" w:cs="Noto Sans Symbols"/>
      <w:position w:val="0"/>
      <w:vertAlign w:val="baseline"/>
    </w:rPr>
  </w:style>
  <w:style w:type="character" w:customStyle="1" w:styleId="ListLabel43">
    <w:name w:val="ListLabel 43"/>
    <w:rPr>
      <w:rFonts w:eastAsia="Noto Sans Symbols" w:cs="Noto Sans Symbols"/>
      <w:position w:val="0"/>
      <w:vertAlign w:val="baseline"/>
    </w:rPr>
  </w:style>
  <w:style w:type="character" w:customStyle="1" w:styleId="ListLabel44">
    <w:name w:val="ListLabel 44"/>
    <w:rPr>
      <w:rFonts w:eastAsia="Noto Sans Symbols" w:cs="Noto Sans Symbols"/>
      <w:position w:val="0"/>
      <w:vertAlign w:val="baseline"/>
    </w:rPr>
  </w:style>
  <w:style w:type="character" w:customStyle="1" w:styleId="ListLabel45">
    <w:name w:val="ListLabel 45"/>
    <w:rPr>
      <w:rFonts w:eastAsia="Noto Sans Symbols" w:cs="Noto Sans Symbols"/>
      <w:position w:val="0"/>
      <w:vertAlign w:val="baseline"/>
    </w:rPr>
  </w:style>
  <w:style w:type="character" w:customStyle="1" w:styleId="EndnoteSymbol">
    <w:name w:val="Endnote Symbol"/>
  </w:style>
  <w:style w:type="character" w:customStyle="1" w:styleId="IndexLink">
    <w:name w:val="Index Link"/>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VisitedInternetLink">
    <w:name w:val="Visited Internet Link"/>
    <w:rPr>
      <w:color w:val="800000"/>
      <w:u w:val="single"/>
    </w:rPr>
  </w:style>
  <w:style w:type="numbering" w:customStyle="1" w:styleId="Sinlista1">
    <w:name w:val="Sin lista1"/>
    <w:basedOn w:val="Sinlista"/>
    <w:pPr>
      <w:numPr>
        <w:numId w:val="1"/>
      </w:numPr>
    </w:pPr>
  </w:style>
  <w:style w:type="numbering" w:customStyle="1" w:styleId="WWNum1">
    <w:name w:val="WWNum1"/>
    <w:basedOn w:val="Sinlista"/>
    <w:pPr>
      <w:numPr>
        <w:numId w:val="2"/>
      </w:numPr>
    </w:pPr>
  </w:style>
  <w:style w:type="numbering" w:customStyle="1" w:styleId="WWNum2">
    <w:name w:val="WWNum2"/>
    <w:basedOn w:val="Sinlista"/>
    <w:pPr>
      <w:numPr>
        <w:numId w:val="3"/>
      </w:numPr>
    </w:pPr>
  </w:style>
  <w:style w:type="numbering" w:customStyle="1" w:styleId="WWNum3">
    <w:name w:val="WWNum3"/>
    <w:basedOn w:val="Sinlista"/>
    <w:pPr>
      <w:numPr>
        <w:numId w:val="4"/>
      </w:numPr>
    </w:pPr>
  </w:style>
  <w:style w:type="numbering" w:customStyle="1" w:styleId="WWNum4">
    <w:name w:val="WWNum4"/>
    <w:basedOn w:val="Sinlista"/>
    <w:pPr>
      <w:numPr>
        <w:numId w:val="5"/>
      </w:numPr>
    </w:pPr>
  </w:style>
  <w:style w:type="numbering" w:customStyle="1" w:styleId="WWNum5">
    <w:name w:val="WWNum5"/>
    <w:basedOn w:val="Sinlista"/>
    <w:pPr>
      <w:numPr>
        <w:numId w:val="14"/>
      </w:numPr>
    </w:pPr>
  </w:style>
  <w:style w:type="character" w:styleId="Refdenotaalfinal">
    <w:name w:val="endnote reference"/>
    <w:basedOn w:val="Fuentedeprrafopredeter"/>
    <w:uiPriority w:val="99"/>
    <w:semiHidden/>
    <w:unhideWhenUsed/>
    <w:rPr>
      <w:vertAlign w:val="superscript"/>
    </w:rPr>
  </w:style>
  <w:style w:type="character" w:styleId="Refdenotaalpie">
    <w:name w:val="footnote reference"/>
    <w:basedOn w:val="Fuentedeprrafopredeter"/>
    <w:uiPriority w:val="99"/>
    <w:semiHidden/>
    <w:unhideWhenUsed/>
    <w:rPr>
      <w:vertAlign w:val="superscript"/>
    </w:rPr>
  </w:style>
  <w:style w:type="paragraph" w:styleId="TDC1">
    <w:name w:val="toc 1"/>
    <w:basedOn w:val="Normal"/>
    <w:next w:val="Normal"/>
    <w:autoRedefine/>
    <w:uiPriority w:val="39"/>
    <w:unhideWhenUsed/>
    <w:rsid w:val="00F601AC"/>
    <w:pPr>
      <w:tabs>
        <w:tab w:val="right" w:leader="dot" w:pos="8493"/>
      </w:tabs>
      <w:spacing w:after="100"/>
    </w:pPr>
    <w:rPr>
      <w:b/>
      <w:bCs/>
      <w:sz w:val="24"/>
      <w:szCs w:val="28"/>
    </w:rPr>
  </w:style>
  <w:style w:type="character" w:styleId="Hipervnculo">
    <w:name w:val="Hyperlink"/>
    <w:basedOn w:val="Fuentedeprrafopredeter"/>
    <w:uiPriority w:val="99"/>
    <w:unhideWhenUsed/>
    <w:rsid w:val="00F601AC"/>
    <w:rPr>
      <w:color w:val="467886" w:themeColor="hyperlink"/>
      <w:u w:val="single"/>
    </w:rPr>
  </w:style>
  <w:style w:type="paragraph" w:styleId="TtuloTDC">
    <w:name w:val="TOC Heading"/>
    <w:basedOn w:val="Ttulo1"/>
    <w:next w:val="Normal"/>
    <w:uiPriority w:val="39"/>
    <w:unhideWhenUsed/>
    <w:qFormat/>
    <w:rsid w:val="00F601AC"/>
    <w:pPr>
      <w:widowControl/>
      <w:suppressAutoHyphens w:val="0"/>
      <w:autoSpaceDN/>
      <w:spacing w:before="240" w:line="259" w:lineRule="auto"/>
      <w:textAlignment w:val="auto"/>
      <w:outlineLvl w:val="9"/>
    </w:pPr>
    <w:rPr>
      <w:rFonts w:asciiTheme="majorHAnsi" w:eastAsiaTheme="majorEastAsia" w:hAnsiTheme="majorHAnsi" w:cstheme="majorBidi"/>
      <w:b w:val="0"/>
      <w:color w:val="0F4761" w:themeColor="accent1" w:themeShade="BF"/>
      <w:sz w:val="32"/>
      <w:szCs w:val="32"/>
      <w:lang w:val="es-ES"/>
    </w:rPr>
  </w:style>
  <w:style w:type="paragraph" w:styleId="Textonotaalfinal">
    <w:name w:val="endnote text"/>
    <w:basedOn w:val="Normal"/>
    <w:link w:val="TextonotaalfinalCar1"/>
    <w:uiPriority w:val="99"/>
    <w:semiHidden/>
    <w:unhideWhenUsed/>
    <w:rsid w:val="00B7015D"/>
    <w:rPr>
      <w:sz w:val="20"/>
      <w:szCs w:val="20"/>
    </w:rPr>
  </w:style>
  <w:style w:type="character" w:customStyle="1" w:styleId="TextonotaalfinalCar1">
    <w:name w:val="Texto nota al final Car1"/>
    <w:basedOn w:val="Fuentedeprrafopredeter"/>
    <w:link w:val="Textonotaalfinal"/>
    <w:uiPriority w:val="99"/>
    <w:semiHidden/>
    <w:rsid w:val="00B7015D"/>
    <w:rPr>
      <w:rFonts w:ascii="Noto Sans" w:eastAsia="Noto Sans" w:hAnsi="Noto Sans" w:cs="Noto Sans"/>
      <w:sz w:val="20"/>
      <w:szCs w:val="20"/>
    </w:rPr>
  </w:style>
  <w:style w:type="paragraph" w:styleId="Prrafodelista">
    <w:name w:val="List Paragraph"/>
    <w:basedOn w:val="Normal"/>
    <w:uiPriority w:val="34"/>
    <w:qFormat/>
    <w:rsid w:val="00CB1E3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oe.es/buscar/pdf/2006/BOE-A-2006-7899-consolidado.pdf" TargetMode="External"/><Relationship Id="rId18" Type="http://schemas.openxmlformats.org/officeDocument/2006/relationships/hyperlink" Target="https://www.caib.es/sites/institutestudisautonomics/ca/n/decret_432025_da1_daagost_pel_qual_saestableixen_laordenacia_i_el_curraculum_del_batxillerat_a_les_illes_balears/" TargetMode="External"/><Relationship Id="rId26" Type="http://schemas.openxmlformats.org/officeDocument/2006/relationships/hyperlink" Target="https://www.caib.es/sites/institutestudisautonomics/ca/n/llei_12022_de_8_de_mara_daeducacia_de_les_illes_balears/" TargetMode="External"/><Relationship Id="rId39" Type="http://schemas.openxmlformats.org/officeDocument/2006/relationships/hyperlink" Target="https://www.caib.es/sites/institutestudisautonomics/ca/n/decret_402025_da1_daagost_pel_qual_saestableixen_laordenacia_i_el_curraculum_de_laeducacia_infantil_a_les_illes_balears/" TargetMode="External"/><Relationship Id="rId21" Type="http://schemas.openxmlformats.org/officeDocument/2006/relationships/hyperlink" Target="https://www.caib.es/sites/institutestudisautonomics/ca/n/decret_422025_da1_daagost_pel_qual_saestableixen_laordenacia_i_el_curraculum_de_laeducacia_secundaria_obligataria_a_les_illes_balears_i_es_modifica_el_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 TargetMode="External"/><Relationship Id="rId34" Type="http://schemas.openxmlformats.org/officeDocument/2006/relationships/hyperlink" Target="https://www.caib.es/eboibfront/ca/2025/12133/703709/resolucio-de-la-directora-general-de-primera-infan" TargetMode="External"/><Relationship Id="rId42"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caib.es/sites/institutestudisautonomics/ca/n/decret_412025_da1_daagost_pel_qual_saestableixen_laordenacia_i_el_curraculum_de_laeducacia_primaria_de_les_illes_balears/" TargetMode="External"/><Relationship Id="rId29"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11" Type="http://schemas.openxmlformats.org/officeDocument/2006/relationships/hyperlink" Target="https://www.caib.es/sites/inspeccioeducativa/ca/documents_institucionals/" TargetMode="External"/><Relationship Id="rId24"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32" Type="http://schemas.openxmlformats.org/officeDocument/2006/relationships/hyperlink" Target="https://intranet.caib.es/sites/planificacioicentres/ca/pla_pilot_de_llengaes/" TargetMode="External"/><Relationship Id="rId37" Type="http://schemas.openxmlformats.org/officeDocument/2006/relationships/hyperlink" Target="https://www.caib.es/sites/institutestudisautonomics/ca/n/llei_12022_de_8_de_mara_daeducacia_de_les_illes_balears/" TargetMode="External"/><Relationship Id="rId40" Type="http://schemas.openxmlformats.org/officeDocument/2006/relationships/hyperlink" Target="https://www.caib.es/sites/institutestudisautonomics/ca/n/decret_412025_da1_daagost_pel_qual_saestableixen_laordenacia_i_el_curraculum_de_laeducacia_primaria_de_les_illes_balears/" TargetMode="External"/><Relationship Id="rId45"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caib.es/sites/institutestudisautonomics/ca/n/decret_402025_da1_daagost_pel_qual_saestableixen_laordenacia_i_el_curraculum_de_laeducacia_infantil_a_les_illes_balears/" TargetMode="External"/><Relationship Id="rId23" Type="http://schemas.openxmlformats.org/officeDocument/2006/relationships/hyperlink" Target="https://www.caib.es/sites/institutestudisautonomics/ca/n/llei_12022_de_8_de_mara_daeducacia_de_les_illes_balears/" TargetMode="External"/><Relationship Id="rId28" Type="http://schemas.openxmlformats.org/officeDocument/2006/relationships/hyperlink" Target="https://www.caib.es/sites/institutestudisautonomics/ca/n/decret_921997_de_4_de_juliol_que_regula_lus_i_lensenyament_de_i_en_llengua_catalana_propia_de_les_illes_balears_en_els_centres_docents_no_universitaris_de_les_illes_balears_-60934/" TargetMode="External"/><Relationship Id="rId36" Type="http://schemas.openxmlformats.org/officeDocument/2006/relationships/hyperlink" Target="https://www.boe.es/buscar/pdf/2006/BOE-A-2006-7899-consolidado.pdf" TargetMode="External"/><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boe.es/buscar/pdf/2006/BOE-A-2006-7899-consolidado.pdf" TargetMode="External"/><Relationship Id="rId31" Type="http://schemas.openxmlformats.org/officeDocument/2006/relationships/hyperlink" Target="https://www.caib.es/sites/institutestudisautonomics/ca/n/ordre_92025_de_10_dabril_del_conseller_daeducacia_i_universitats_per_la_qual_es_regula_laadmissia_i_la_matracula_als_ensenyaments_de_formacia_professional_del_sistema_educatiu_de_les_illes_balears_i_es_modifica_laordre_del_conseller_daeducacia_i_cultura_de_13_de_setembre_de_2004_/" TargetMode="External"/><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22" Type="http://schemas.openxmlformats.org/officeDocument/2006/relationships/hyperlink" Target="https://www.boe.es/buscar/pdf/2006/BOE-A-2006-7899-consolidado.pdf" TargetMode="External"/><Relationship Id="rId27" Type="http://schemas.openxmlformats.org/officeDocument/2006/relationships/hyperlink" Target="https://www.caib.es/sites/institutestudisautonomics/ca/n/decret_452016_de_22_de_juliol_per_al_desenvolupament_de_la_competencia_comunicativa_en_llengues_estrangeres_als_centres_educatius_sostinguts_amb_fons_publics_de_les_illes_balears_/" TargetMode="External"/><Relationship Id="rId30" Type="http://schemas.openxmlformats.org/officeDocument/2006/relationships/hyperlink" Target="https://die.caib.es/normativa/pdf/98/1998-05-12_Ordre_BOCAIB_69_26-5-98_UsLlenguaCatalanaCentres.pdf" TargetMode="External"/><Relationship Id="rId35"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43" Type="http://schemas.openxmlformats.org/officeDocument/2006/relationships/header" Target="header1.xml"/><Relationship Id="rId48"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17" Type="http://schemas.openxmlformats.org/officeDocument/2006/relationships/hyperlink" Target="https://www.caib.es/sites/institutestudisautonomics/ca/n/decret_422025_da1_daagost_pel_qual_saestableixen_laordenacia_i_el_curraculum_de_laeducacia_secundaria_obligataria_a_les_illes_balears_i_es_modifica_el_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 TargetMode="External"/><Relationship Id="rId25" Type="http://schemas.openxmlformats.org/officeDocument/2006/relationships/hyperlink" Target="http://www.caib.es/eboibfront/ca/2019/10991/622421/ordre-del-conseller-d-educacio-i-universitat-de-22" TargetMode="External"/><Relationship Id="rId33"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38"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46" Type="http://schemas.openxmlformats.org/officeDocument/2006/relationships/footer" Target="footer2.xml"/><Relationship Id="rId20" Type="http://schemas.openxmlformats.org/officeDocument/2006/relationships/hyperlink" Target="https://www.caib.es/sites/institutestudisautonomics/ca/n/llei_12022_de_8_de_mara_daeducacia_de_les_illes_balears/" TargetMode="External"/><Relationship Id="rId41" Type="http://schemas.openxmlformats.org/officeDocument/2006/relationships/hyperlink" Target="https://www.caib.es/sites/institutestudisautonomics/ca/n/decret_422025_da1_daagost_pel_qual_saestableixen_laordenacia_i_el_curraculum_de_laeducacia_secundaria_obligataria_a_les_illes_balears_i_es_modifica_el_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 TargetMode="External"/><Relationship Id="rId1" Type="http://schemas.openxmlformats.org/officeDocument/2006/relationships/customXml" Target="../customXml/item1.xml"/><Relationship Id="rId6" Type="http://schemas.openxmlformats.org/officeDocument/2006/relationships/styles" Target="styles.xml"/></Relationships>
</file>

<file path=word/_rels/endnotes.xml.rels><?xml version="1.0" encoding="UTF-8" standalone="yes"?>
<Relationships xmlns="http://schemas.openxmlformats.org/package/2006/relationships"><Relationship Id="rId8" Type="http://schemas.openxmlformats.org/officeDocument/2006/relationships/hyperlink" Target="https://www.caib.es/sites/institutestudisautonomics/ca/n/llei_12022_de_8_de_mara_daeducacia_de_les_illes_balears/" TargetMode="External"/><Relationship Id="rId13" Type="http://schemas.openxmlformats.org/officeDocument/2006/relationships/hyperlink" Target="https://www.caib.es/sites/institutestudisautonomics/ca/n/llei_12022_de_8_de_mara_daeducacia_de_les_illes_balears/" TargetMode="External"/><Relationship Id="rId3" Type="http://schemas.openxmlformats.org/officeDocument/2006/relationships/hyperlink" Target="https://www.caib.es/sites/institutestudisautonomics/ca/n/llei_12022_de_8_de_mara_daeducacia_de_les_illes_balears/" TargetMode="External"/><Relationship Id="rId7"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12" Type="http://schemas.openxmlformats.org/officeDocument/2006/relationships/hyperlink" Target="https://www.boe.es/buscar/pdf/2006/BOE-A-2006-7899-consolidado.pdf" TargetMode="External"/><Relationship Id="rId2" Type="http://schemas.openxmlformats.org/officeDocument/2006/relationships/hyperlink" Target="https://www.caib.es/sites/institutestudisautonomics/ca/n/llei_12022_de_8_de_mara_daeducacia_de_les_illes_balears/" TargetMode="External"/><Relationship Id="rId1"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6"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11"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5" Type="http://schemas.openxmlformats.org/officeDocument/2006/relationships/hyperlink" Target="https://www.caib.es/sites/institutestudisautonomics/ca/n/llei_12022_de_8_de_mara_daeducacia_de_les_illes_balears/" TargetMode="External"/><Relationship Id="rId15"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10" Type="http://schemas.openxmlformats.org/officeDocument/2006/relationships/hyperlink" Target="https://www.caib.es/sites/institutestudisautonomics/ca/n/llei_12022_de_8_de_mara_daeducacia_de_les_illes_balears/" TargetMode="External"/><Relationship Id="rId4"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9" Type="http://schemas.openxmlformats.org/officeDocument/2006/relationships/hyperlink" Target="https://www.boe.es/buscar/pdf/2006/BOE-A-2006-7899-consolidado.pdf" TargetMode="External"/><Relationship Id="rId14"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0DDD26A0F7F25B40810DE6BFE685D35F" ma:contentTypeVersion="3" ma:contentTypeDescription="Crear nuevo documento." ma:contentTypeScope="" ma:versionID="d17aa007bdb098c2c03dd7c20e734dc7">
  <xsd:schema xmlns:xsd="http://www.w3.org/2001/XMLSchema" xmlns:xs="http://www.w3.org/2001/XMLSchema" xmlns:p="http://schemas.microsoft.com/office/2006/metadata/properties" xmlns:ns2="d310b91f-eb78-4d5c-9e82-33644e24be2f" targetNamespace="http://schemas.microsoft.com/office/2006/metadata/properties" ma:root="true" ma:fieldsID="8dc126b76f1a23b3ab16e16056531f70" ns2:_="">
    <xsd:import namespace="d310b91f-eb78-4d5c-9e82-33644e24be2f"/>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10b91f-eb78-4d5c-9e82-33644e24be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B4BBB55-17EA-4A87-9A42-BC875D2725B6}">
  <ds:schemaRefs>
    <ds:schemaRef ds:uri="http://schemas.openxmlformats.org/officeDocument/2006/bibliography"/>
  </ds:schemaRefs>
</ds:datastoreItem>
</file>

<file path=customXml/itemProps2.xml><?xml version="1.0" encoding="utf-8"?>
<ds:datastoreItem xmlns:ds="http://schemas.openxmlformats.org/officeDocument/2006/customXml" ds:itemID="{1DF787B8-F43C-4757-A896-654C6302DB3C}">
  <ds:schemaRefs>
    <ds:schemaRef ds:uri="http://schemas.microsoft.com/sharepoint/v3/contenttype/forms"/>
  </ds:schemaRefs>
</ds:datastoreItem>
</file>

<file path=customXml/itemProps3.xml><?xml version="1.0" encoding="utf-8"?>
<ds:datastoreItem xmlns:ds="http://schemas.openxmlformats.org/officeDocument/2006/customXml" ds:itemID="{A4C1D0AE-6091-4FBE-A778-398D1ED19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10b91f-eb78-4d5c-9e82-33644e24be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CEF8EF6-3953-47ED-9D02-7C62190C143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15</Pages>
  <Words>4870</Words>
  <Characters>25665</Characters>
  <Application>Microsoft Office Word</Application>
  <DocSecurity>0</DocSecurity>
  <Lines>885</Lines>
  <Paragraphs>412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Beatriz Dengra Rosselló</dc:creator>
  <cp:lastModifiedBy>Alexandra Garrido Moreira</cp:lastModifiedBy>
  <cp:revision>11</cp:revision>
  <cp:lastPrinted>2026-03-05T13:07:00Z</cp:lastPrinted>
  <dcterms:created xsi:type="dcterms:W3CDTF">2026-03-20T12:24:00Z</dcterms:created>
  <dcterms:modified xsi:type="dcterms:W3CDTF">2026-03-23T09:31:00Z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0x0101000DDD26A0F7F25B40810DE6BFE685D35F</vt:lpwstr>
  </property>
</Properties>
</file>