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7DFE" w:rsidRDefault="00CD7DFE">
      <w:bookmarkStart w:id="0" w:name="_GoBack"/>
      <w:bookmarkEnd w:id="0"/>
    </w:p>
    <w:p w:rsidR="00CD7DFE" w:rsidRPr="00892A8E" w:rsidRDefault="00CD7DFE" w:rsidP="00CD7DFE">
      <w:pPr>
        <w:rPr>
          <w:rFonts w:ascii="Times New Roman" w:eastAsia="Times New Roman" w:hAnsi="Times New Roman" w:cs="Times New Roman"/>
          <w:lang w:eastAsia="es-ES"/>
        </w:rPr>
      </w:pPr>
    </w:p>
    <w:p w:rsidR="00CD7DFE" w:rsidRPr="00892A8E" w:rsidRDefault="00CD7DFE" w:rsidP="00CD7DFE">
      <w:pPr>
        <w:jc w:val="center"/>
        <w:rPr>
          <w:rFonts w:ascii="Times New Roman" w:eastAsia="Times New Roman" w:hAnsi="Times New Roman" w:cs="Times New Roman"/>
          <w:lang w:eastAsia="es-ES"/>
        </w:rPr>
      </w:pPr>
      <w:r w:rsidRPr="00892A8E">
        <w:rPr>
          <w:rFonts w:ascii="Noto Sans" w:eastAsia="Times New Roman" w:hAnsi="Noto Sans" w:cs="Noto Sans"/>
          <w:b/>
          <w:bCs/>
          <w:color w:val="000000"/>
          <w:sz w:val="22"/>
          <w:szCs w:val="22"/>
          <w:u w:val="single"/>
          <w:lang w:eastAsia="es-ES"/>
        </w:rPr>
        <w:t>INFORMACIÓ GENERAL SOBRE LA TUBERCULOSI</w:t>
      </w:r>
    </w:p>
    <w:p w:rsidR="00CD7DFE" w:rsidRPr="00892A8E" w:rsidRDefault="00CD7DFE" w:rsidP="00CD7DFE">
      <w:pPr>
        <w:spacing w:after="240"/>
        <w:rPr>
          <w:rFonts w:ascii="Times New Roman" w:eastAsia="Times New Roman" w:hAnsi="Times New Roman" w:cs="Times New Roman"/>
          <w:lang w:eastAsia="es-ES"/>
        </w:rPr>
      </w:pPr>
    </w:p>
    <w:p w:rsidR="008665F4" w:rsidRDefault="00CD7DFE" w:rsidP="00892A8E">
      <w:pPr>
        <w:jc w:val="both"/>
        <w:rPr>
          <w:rFonts w:ascii="Noto Sans" w:eastAsia="Times New Roman" w:hAnsi="Noto Sans" w:cs="Noto Sans"/>
          <w:b/>
          <w:bCs/>
          <w:color w:val="000000"/>
          <w:sz w:val="22"/>
          <w:szCs w:val="22"/>
          <w:lang w:eastAsia="es-ES"/>
        </w:rPr>
      </w:pPr>
      <w:r w:rsidRPr="00892A8E">
        <w:rPr>
          <w:rFonts w:ascii="Noto Sans" w:eastAsia="Times New Roman" w:hAnsi="Noto Sans" w:cs="Noto Sans"/>
          <w:b/>
          <w:bCs/>
          <w:color w:val="000000"/>
          <w:sz w:val="22"/>
          <w:szCs w:val="22"/>
          <w:lang w:eastAsia="es-ES"/>
        </w:rPr>
        <w:t>Aquest escrit es tramet a</w:t>
      </w:r>
      <w:r w:rsidR="00892A8E" w:rsidRPr="00892A8E">
        <w:rPr>
          <w:rFonts w:ascii="Noto Sans" w:eastAsia="Times New Roman" w:hAnsi="Noto Sans" w:cs="Noto Sans"/>
          <w:b/>
          <w:bCs/>
          <w:color w:val="000000"/>
          <w:sz w:val="22"/>
          <w:szCs w:val="22"/>
          <w:lang w:eastAsia="es-ES"/>
        </w:rPr>
        <w:t xml:space="preserve">ls treballadors de l’empresa </w:t>
      </w:r>
      <w:r w:rsidR="008665F4">
        <w:rPr>
          <w:rFonts w:ascii="Noto Sans" w:eastAsia="Times New Roman" w:hAnsi="Noto Sans" w:cs="Noto Sans"/>
          <w:b/>
          <w:bCs/>
          <w:color w:val="000000"/>
          <w:sz w:val="22"/>
          <w:szCs w:val="22"/>
          <w:lang w:eastAsia="es-ES"/>
        </w:rPr>
        <w:t>_____________________________</w:t>
      </w:r>
    </w:p>
    <w:p w:rsidR="00CD7DFE" w:rsidRPr="00892A8E" w:rsidRDefault="00892A8E" w:rsidP="00892A8E">
      <w:pPr>
        <w:jc w:val="both"/>
        <w:rPr>
          <w:rFonts w:ascii="Noto Sans" w:eastAsia="Times New Roman" w:hAnsi="Noto Sans" w:cs="Noto Sans"/>
          <w:b/>
          <w:bCs/>
          <w:color w:val="000000"/>
          <w:sz w:val="22"/>
          <w:szCs w:val="22"/>
          <w:lang w:eastAsia="es-ES"/>
        </w:rPr>
      </w:pPr>
      <w:r w:rsidRPr="00892A8E">
        <w:rPr>
          <w:rFonts w:ascii="Noto Sans" w:eastAsia="Times New Roman" w:hAnsi="Noto Sans" w:cs="Noto Sans"/>
          <w:b/>
          <w:bCs/>
          <w:color w:val="000000"/>
          <w:sz w:val="22"/>
          <w:szCs w:val="22"/>
          <w:lang w:eastAsia="es-ES"/>
        </w:rPr>
        <w:t xml:space="preserve">des del Servei de Prevenció Laboral. </w:t>
      </w:r>
    </w:p>
    <w:p w:rsidR="00892A8E" w:rsidRPr="00892A8E" w:rsidRDefault="00892A8E" w:rsidP="00892A8E">
      <w:pPr>
        <w:jc w:val="both"/>
        <w:rPr>
          <w:rFonts w:ascii="Noto Sans" w:eastAsia="Times New Roman" w:hAnsi="Noto Sans" w:cs="Noto Sans"/>
          <w:b/>
          <w:bCs/>
          <w:color w:val="000000"/>
          <w:sz w:val="22"/>
          <w:szCs w:val="22"/>
          <w:lang w:eastAsia="es-ES"/>
        </w:rPr>
      </w:pPr>
    </w:p>
    <w:p w:rsidR="00CD7DFE" w:rsidRPr="00892A8E" w:rsidRDefault="00CD7DFE" w:rsidP="00581A5C">
      <w:pPr>
        <w:numPr>
          <w:ilvl w:val="0"/>
          <w:numId w:val="1"/>
        </w:numPr>
        <w:tabs>
          <w:tab w:val="clear" w:pos="720"/>
          <w:tab w:val="num" w:pos="426"/>
        </w:tabs>
        <w:spacing w:after="120"/>
        <w:ind w:left="360"/>
        <w:jc w:val="both"/>
        <w:textAlignment w:val="baseline"/>
        <w:rPr>
          <w:rFonts w:ascii="Courier New" w:eastAsia="Times New Roman" w:hAnsi="Courier New"/>
          <w:color w:val="000000"/>
          <w:sz w:val="22"/>
          <w:szCs w:val="22"/>
          <w:lang w:eastAsia="es-ES"/>
        </w:rPr>
      </w:pPr>
      <w:r w:rsidRPr="00892A8E">
        <w:rPr>
          <w:rFonts w:ascii="Noto Sans" w:eastAsia="Times New Roman" w:hAnsi="Noto Sans" w:cs="Noto Sans"/>
          <w:color w:val="000000"/>
          <w:sz w:val="22"/>
          <w:szCs w:val="22"/>
          <w:lang w:eastAsia="es-ES"/>
        </w:rPr>
        <w:t>La tuberculosi és una malaltia produïda per un</w:t>
      </w:r>
      <w:r w:rsidR="00892A8E" w:rsidRPr="00892A8E">
        <w:rPr>
          <w:rFonts w:ascii="Noto Sans" w:eastAsia="Times New Roman" w:hAnsi="Noto Sans" w:cs="Noto Sans"/>
          <w:color w:val="000000"/>
          <w:sz w:val="22"/>
          <w:szCs w:val="22"/>
          <w:lang w:eastAsia="es-ES"/>
        </w:rPr>
        <w:t xml:space="preserve">a bactèria </w:t>
      </w:r>
      <w:r w:rsidRPr="00892A8E">
        <w:rPr>
          <w:rFonts w:ascii="Noto Sans" w:eastAsia="Times New Roman" w:hAnsi="Noto Sans" w:cs="Noto Sans"/>
          <w:color w:val="000000"/>
          <w:sz w:val="22"/>
          <w:szCs w:val="22"/>
          <w:lang w:eastAsia="es-ES"/>
        </w:rPr>
        <w:t xml:space="preserve">contra </w:t>
      </w:r>
      <w:r w:rsidR="00892A8E" w:rsidRPr="00892A8E">
        <w:rPr>
          <w:rFonts w:ascii="Noto Sans" w:eastAsia="Times New Roman" w:hAnsi="Noto Sans" w:cs="Noto Sans"/>
          <w:color w:val="000000"/>
          <w:sz w:val="22"/>
          <w:szCs w:val="22"/>
          <w:lang w:eastAsia="es-ES"/>
        </w:rPr>
        <w:t xml:space="preserve">la </w:t>
      </w:r>
      <w:r w:rsidRPr="00892A8E">
        <w:rPr>
          <w:rFonts w:ascii="Noto Sans" w:eastAsia="Times New Roman" w:hAnsi="Noto Sans" w:cs="Noto Sans"/>
          <w:color w:val="000000"/>
          <w:sz w:val="22"/>
          <w:szCs w:val="22"/>
          <w:lang w:eastAsia="es-ES"/>
        </w:rPr>
        <w:t>que hi ha tractaments antibiòtics específics i amb una evolució positiva.</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92A8E">
        <w:rPr>
          <w:rFonts w:ascii="Noto Sans" w:eastAsia="Times New Roman" w:hAnsi="Noto Sans" w:cs="Noto Sans"/>
          <w:color w:val="000000"/>
          <w:sz w:val="22"/>
          <w:szCs w:val="22"/>
          <w:lang w:eastAsia="es-ES"/>
        </w:rPr>
        <w:t>Es transmet per via aèria, és a dir, que el contagi es produeix pel contacte d’una persona sana amb una persona malalta (gotes de saliva o moc expulsats en tossir o parlar)</w:t>
      </w:r>
      <w:r w:rsidR="00892A8E" w:rsidRPr="00892A8E">
        <w:rPr>
          <w:rFonts w:ascii="Noto Sans" w:eastAsia="Times New Roman" w:hAnsi="Noto Sans" w:cs="Noto Sans"/>
          <w:color w:val="000000"/>
          <w:sz w:val="22"/>
          <w:szCs w:val="22"/>
          <w:lang w:eastAsia="es-ES"/>
        </w:rPr>
        <w:t xml:space="preserve">, però de forma molt menys eficaç que els virus de la grip o de la COVID19. </w:t>
      </w:r>
      <w:r w:rsidRPr="00892A8E">
        <w:rPr>
          <w:rFonts w:ascii="Noto Sans" w:eastAsia="Times New Roman" w:hAnsi="Noto Sans" w:cs="Noto Sans"/>
          <w:color w:val="000000"/>
          <w:sz w:val="22"/>
          <w:szCs w:val="22"/>
          <w:lang w:eastAsia="es-ES"/>
        </w:rPr>
        <w:t>D’aquesta manera la persona passa a  “infectada”, però no és contagiosa per a terceres persones.</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La malaltia només apareix en una part mínima de les persones infectades.</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Habitualment quan es diagnostica una persona malalta de tuberculosi es fa un estudi de contagiositat en les persones que han estat en contacte proper i mantingut i així poder diagnosticar i tractar precoçment possibles infeccions.  Per això es fa una prova cutània, habitualment  a convivents i companys de feina. </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 xml:space="preserve">La positivitat a la prova cutània </w:t>
      </w:r>
      <w:r w:rsidRPr="00812715">
        <w:rPr>
          <w:rFonts w:ascii="Noto Sans" w:eastAsia="Times New Roman" w:hAnsi="Noto Sans" w:cs="Noto Sans"/>
          <w:b/>
          <w:bCs/>
          <w:color w:val="000000"/>
          <w:sz w:val="22"/>
          <w:szCs w:val="22"/>
          <w:lang w:eastAsia="es-ES"/>
        </w:rPr>
        <w:t>no</w:t>
      </w:r>
      <w:r w:rsidRPr="00812715">
        <w:rPr>
          <w:rFonts w:ascii="Noto Sans" w:eastAsia="Times New Roman" w:hAnsi="Noto Sans" w:cs="Noto Sans"/>
          <w:color w:val="000000"/>
          <w:sz w:val="22"/>
          <w:szCs w:val="22"/>
          <w:lang w:eastAsia="es-ES"/>
        </w:rPr>
        <w:t xml:space="preserve"> implica que la persona sigui contagiosa ni que s’hagi d’apartar de les seves activitats habituals. Només implica que se li ha de fer seguiment mèdic i se’ls ha de  completar l’estudi segons les indicacions del seu metge. </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En el cas de que la prova cutània sigui negativa s’haurà de repetir passat 2 mesos.</w:t>
      </w:r>
    </w:p>
    <w:p w:rsid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El tractament de la malaltia és llarg però poc temps desprès d’haver-lo començat la persona deixa de ser contagiosa. El metge de família que fa seguiment del cas és el que indica a la persona malalta el moment en què es pot reincorporar a les seves activitats habituals.</w:t>
      </w:r>
    </w:p>
    <w:p w:rsidR="00CD7DFE" w:rsidRPr="00812715" w:rsidRDefault="00CD7DFE" w:rsidP="00812715">
      <w:pPr>
        <w:numPr>
          <w:ilvl w:val="0"/>
          <w:numId w:val="1"/>
        </w:numPr>
        <w:tabs>
          <w:tab w:val="clear" w:pos="720"/>
        </w:tabs>
        <w:spacing w:after="120"/>
        <w:ind w:left="360"/>
        <w:jc w:val="both"/>
        <w:textAlignment w:val="baseline"/>
        <w:rPr>
          <w:rFonts w:ascii="Courier New" w:eastAsia="Times New Roman" w:hAnsi="Courier New"/>
          <w:color w:val="000000"/>
          <w:sz w:val="22"/>
          <w:szCs w:val="22"/>
          <w:lang w:eastAsia="es-ES"/>
        </w:rPr>
      </w:pPr>
      <w:r w:rsidRPr="00812715">
        <w:rPr>
          <w:rFonts w:ascii="Noto Sans" w:eastAsia="Times New Roman" w:hAnsi="Noto Sans" w:cs="Noto Sans"/>
          <w:color w:val="000000"/>
          <w:sz w:val="22"/>
          <w:szCs w:val="22"/>
          <w:lang w:eastAsia="es-ES"/>
        </w:rPr>
        <w:t>No està indi</w:t>
      </w:r>
      <w:r w:rsidR="00892A8E" w:rsidRPr="00812715">
        <w:rPr>
          <w:rFonts w:ascii="Noto Sans" w:eastAsia="Times New Roman" w:hAnsi="Noto Sans" w:cs="Noto Sans"/>
          <w:color w:val="000000"/>
          <w:sz w:val="22"/>
          <w:szCs w:val="22"/>
          <w:lang w:eastAsia="es-ES"/>
        </w:rPr>
        <w:t xml:space="preserve">cada cap mesura excepcional ni a l’empresa </w:t>
      </w:r>
      <w:r w:rsidRPr="00812715">
        <w:rPr>
          <w:rFonts w:ascii="Noto Sans" w:eastAsia="Times New Roman" w:hAnsi="Noto Sans" w:cs="Noto Sans"/>
          <w:color w:val="000000"/>
          <w:sz w:val="22"/>
          <w:szCs w:val="22"/>
          <w:lang w:eastAsia="es-ES"/>
        </w:rPr>
        <w:t>ni a cap altre àmbit (desinfeccions, tancament de centres, mesures de protecció personal,etc.).</w:t>
      </w:r>
    </w:p>
    <w:p w:rsidR="00892A8E" w:rsidRDefault="00892A8E" w:rsidP="00CD7DFE">
      <w:pPr>
        <w:jc w:val="both"/>
        <w:rPr>
          <w:rFonts w:ascii="Noto Sans" w:eastAsia="Times New Roman" w:hAnsi="Noto Sans" w:cs="Noto Sans"/>
          <w:color w:val="000000"/>
          <w:sz w:val="22"/>
          <w:szCs w:val="22"/>
          <w:lang w:eastAsia="es-ES"/>
        </w:rPr>
      </w:pPr>
    </w:p>
    <w:p w:rsidR="00892A8E" w:rsidRDefault="00892A8E" w:rsidP="00CD7DFE">
      <w:pPr>
        <w:jc w:val="both"/>
        <w:rPr>
          <w:rFonts w:ascii="Noto Sans" w:eastAsia="Times New Roman" w:hAnsi="Noto Sans" w:cs="Noto Sans"/>
          <w:color w:val="000000"/>
          <w:sz w:val="22"/>
          <w:szCs w:val="22"/>
          <w:lang w:eastAsia="es-ES"/>
        </w:rPr>
      </w:pPr>
    </w:p>
    <w:p w:rsidR="00CD7DFE" w:rsidRPr="00892A8E" w:rsidRDefault="00CD7DFE" w:rsidP="00CD7DFE">
      <w:pPr>
        <w:jc w:val="both"/>
        <w:rPr>
          <w:rFonts w:ascii="Times New Roman" w:eastAsia="Times New Roman" w:hAnsi="Times New Roman" w:cs="Times New Roman"/>
          <w:lang w:eastAsia="es-ES"/>
        </w:rPr>
      </w:pPr>
      <w:r w:rsidRPr="00892A8E">
        <w:rPr>
          <w:rFonts w:ascii="Noto Sans" w:eastAsia="Times New Roman" w:hAnsi="Noto Sans" w:cs="Noto Sans"/>
          <w:color w:val="000000"/>
          <w:sz w:val="22"/>
          <w:szCs w:val="22"/>
          <w:lang w:eastAsia="es-ES"/>
        </w:rPr>
        <w:t>Servei d’Epidemiologia</w:t>
      </w:r>
    </w:p>
    <w:p w:rsidR="00CD7DFE" w:rsidRPr="00892A8E" w:rsidRDefault="00CD7DFE" w:rsidP="00CD7DFE">
      <w:pPr>
        <w:jc w:val="both"/>
        <w:rPr>
          <w:rFonts w:ascii="Times New Roman" w:eastAsia="Times New Roman" w:hAnsi="Times New Roman" w:cs="Times New Roman"/>
          <w:lang w:eastAsia="es-ES"/>
        </w:rPr>
      </w:pPr>
      <w:r w:rsidRPr="00892A8E">
        <w:rPr>
          <w:rFonts w:ascii="Noto Sans" w:eastAsia="Times New Roman" w:hAnsi="Noto Sans" w:cs="Noto Sans"/>
          <w:color w:val="000000"/>
          <w:sz w:val="22"/>
          <w:szCs w:val="22"/>
          <w:lang w:eastAsia="es-ES"/>
        </w:rPr>
        <w:t>Conselleria de Salut</w:t>
      </w:r>
    </w:p>
    <w:p w:rsidR="00CD7DFE" w:rsidRPr="00892A8E" w:rsidRDefault="00CD7DFE" w:rsidP="00CD7DFE">
      <w:pPr>
        <w:rPr>
          <w:rFonts w:ascii="Times New Roman" w:eastAsia="Times New Roman" w:hAnsi="Times New Roman" w:cs="Times New Roman"/>
          <w:lang w:eastAsia="es-ES"/>
        </w:rPr>
      </w:pPr>
    </w:p>
    <w:p w:rsidR="00CD7DFE" w:rsidRPr="00892A8E" w:rsidRDefault="00892A8E" w:rsidP="00CD7DFE">
      <w:pPr>
        <w:jc w:val="both"/>
        <w:rPr>
          <w:rFonts w:ascii="Times New Roman" w:eastAsia="Times New Roman" w:hAnsi="Times New Roman" w:cs="Times New Roman"/>
          <w:lang w:eastAsia="es-ES"/>
        </w:rPr>
      </w:pPr>
      <w:r>
        <w:rPr>
          <w:rFonts w:ascii="Noto Sans" w:eastAsia="Times New Roman" w:hAnsi="Noto Sans" w:cs="Noto Sans"/>
          <w:color w:val="000000"/>
          <w:sz w:val="22"/>
          <w:szCs w:val="22"/>
          <w:lang w:eastAsia="es-ES"/>
        </w:rPr>
        <w:t xml:space="preserve">Palma, </w:t>
      </w:r>
      <w:r w:rsidR="008665F4">
        <w:rPr>
          <w:rFonts w:ascii="Noto Sans" w:eastAsia="Times New Roman" w:hAnsi="Noto Sans" w:cs="Noto Sans"/>
          <w:color w:val="000000"/>
          <w:sz w:val="22"/>
          <w:szCs w:val="22"/>
          <w:lang w:eastAsia="es-ES"/>
        </w:rPr>
        <w:t>__</w:t>
      </w:r>
      <w:r>
        <w:rPr>
          <w:rFonts w:ascii="Noto Sans" w:eastAsia="Times New Roman" w:hAnsi="Noto Sans" w:cs="Noto Sans"/>
          <w:color w:val="000000"/>
          <w:sz w:val="22"/>
          <w:szCs w:val="22"/>
          <w:lang w:eastAsia="es-ES"/>
        </w:rPr>
        <w:t xml:space="preserve"> de </w:t>
      </w:r>
      <w:r w:rsidR="008665F4">
        <w:rPr>
          <w:rFonts w:ascii="Noto Sans" w:eastAsia="Times New Roman" w:hAnsi="Noto Sans" w:cs="Noto Sans"/>
          <w:color w:val="000000"/>
          <w:sz w:val="22"/>
          <w:szCs w:val="22"/>
          <w:lang w:eastAsia="es-ES"/>
        </w:rPr>
        <w:t>__</w:t>
      </w:r>
      <w:r>
        <w:rPr>
          <w:rFonts w:ascii="Noto Sans" w:eastAsia="Times New Roman" w:hAnsi="Noto Sans" w:cs="Noto Sans"/>
          <w:color w:val="000000"/>
          <w:sz w:val="22"/>
          <w:szCs w:val="22"/>
          <w:lang w:eastAsia="es-ES"/>
        </w:rPr>
        <w:t xml:space="preserve"> de 20</w:t>
      </w:r>
      <w:r w:rsidR="008665F4">
        <w:rPr>
          <w:rFonts w:ascii="Noto Sans" w:eastAsia="Times New Roman" w:hAnsi="Noto Sans" w:cs="Noto Sans"/>
          <w:color w:val="000000"/>
          <w:sz w:val="22"/>
          <w:szCs w:val="22"/>
          <w:lang w:eastAsia="es-ES"/>
        </w:rPr>
        <w:t>__</w:t>
      </w:r>
    </w:p>
    <w:p w:rsidR="00892A8E" w:rsidRDefault="00892A8E">
      <w:pP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br w:type="page"/>
      </w:r>
    </w:p>
    <w:p w:rsidR="009266D0" w:rsidRPr="009266D0" w:rsidRDefault="009266D0" w:rsidP="009266D0">
      <w:pPr>
        <w:jc w:val="center"/>
        <w:rPr>
          <w:rFonts w:ascii="Noto Sans" w:eastAsia="Times New Roman" w:hAnsi="Noto Sans" w:cs="Noto Sans"/>
          <w:b/>
          <w:bCs/>
          <w:color w:val="000000"/>
          <w:sz w:val="22"/>
          <w:szCs w:val="22"/>
          <w:u w:val="single"/>
          <w:lang w:val="es-ES" w:eastAsia="es-ES"/>
        </w:rPr>
      </w:pPr>
      <w:r w:rsidRPr="009266D0">
        <w:rPr>
          <w:rFonts w:ascii="Noto Sans" w:eastAsia="Times New Roman" w:hAnsi="Noto Sans" w:cs="Noto Sans"/>
          <w:b/>
          <w:bCs/>
          <w:color w:val="000000"/>
          <w:sz w:val="22"/>
          <w:szCs w:val="22"/>
          <w:u w:val="single"/>
          <w:lang w:val="es-ES" w:eastAsia="es-ES"/>
        </w:rPr>
        <w:lastRenderedPageBreak/>
        <w:t>INFORMACIÓN GENERAL SOBRE LA TUBERCULOSIS</w:t>
      </w:r>
    </w:p>
    <w:p w:rsidR="009266D0" w:rsidRPr="009266D0" w:rsidRDefault="009266D0" w:rsidP="009266D0">
      <w:pPr>
        <w:rPr>
          <w:rFonts w:ascii="Noto Sans" w:eastAsia="Times New Roman" w:hAnsi="Noto Sans" w:cs="Noto Sans"/>
          <w:b/>
          <w:bCs/>
          <w:color w:val="000000"/>
          <w:sz w:val="22"/>
          <w:szCs w:val="22"/>
          <w:u w:val="single"/>
          <w:lang w:val="es-ES" w:eastAsia="es-ES"/>
        </w:rPr>
      </w:pPr>
    </w:p>
    <w:p w:rsidR="008665F4" w:rsidRDefault="009266D0" w:rsidP="009266D0">
      <w:pPr>
        <w:rPr>
          <w:rFonts w:ascii="Noto Sans" w:eastAsia="Times New Roman" w:hAnsi="Noto Sans" w:cs="Noto Sans"/>
          <w:b/>
          <w:bCs/>
          <w:color w:val="000000"/>
          <w:sz w:val="22"/>
          <w:szCs w:val="22"/>
          <w:lang w:val="es-ES" w:eastAsia="es-ES"/>
        </w:rPr>
      </w:pPr>
      <w:r w:rsidRPr="008665F4">
        <w:rPr>
          <w:rFonts w:ascii="Noto Sans" w:eastAsia="Times New Roman" w:hAnsi="Noto Sans" w:cs="Noto Sans"/>
          <w:b/>
          <w:bCs/>
          <w:color w:val="000000"/>
          <w:sz w:val="22"/>
          <w:szCs w:val="22"/>
          <w:lang w:val="es-ES" w:eastAsia="es-ES"/>
        </w:rPr>
        <w:t>Este escrito se envía a los trabajadores de la empresa</w:t>
      </w:r>
      <w:r w:rsidR="008665F4">
        <w:rPr>
          <w:rFonts w:ascii="Noto Sans" w:eastAsia="Times New Roman" w:hAnsi="Noto Sans" w:cs="Noto Sans"/>
          <w:b/>
          <w:bCs/>
          <w:color w:val="000000"/>
          <w:sz w:val="22"/>
          <w:szCs w:val="22"/>
          <w:lang w:val="es-ES" w:eastAsia="es-ES"/>
        </w:rPr>
        <w:t xml:space="preserve"> </w:t>
      </w:r>
      <w:r w:rsidR="008665F4" w:rsidRPr="008665F4">
        <w:rPr>
          <w:rFonts w:ascii="Noto Sans" w:eastAsia="Times New Roman" w:hAnsi="Noto Sans" w:cs="Noto Sans"/>
          <w:b/>
          <w:bCs/>
          <w:color w:val="000000"/>
          <w:sz w:val="22"/>
          <w:szCs w:val="22"/>
          <w:lang w:val="es-ES" w:eastAsia="es-ES"/>
        </w:rPr>
        <w:t>_____________________</w:t>
      </w:r>
      <w:r w:rsidR="008665F4">
        <w:rPr>
          <w:rFonts w:ascii="Noto Sans" w:eastAsia="Times New Roman" w:hAnsi="Noto Sans" w:cs="Noto Sans"/>
          <w:b/>
          <w:bCs/>
          <w:color w:val="000000"/>
          <w:sz w:val="22"/>
          <w:szCs w:val="22"/>
          <w:lang w:val="es-ES" w:eastAsia="es-ES"/>
        </w:rPr>
        <w:t xml:space="preserve">_______ </w:t>
      </w:r>
    </w:p>
    <w:p w:rsidR="009266D0" w:rsidRPr="008665F4" w:rsidRDefault="009266D0" w:rsidP="009266D0">
      <w:pPr>
        <w:rPr>
          <w:rFonts w:ascii="Noto Sans" w:eastAsia="Times New Roman" w:hAnsi="Noto Sans" w:cs="Noto Sans"/>
          <w:b/>
          <w:bCs/>
          <w:color w:val="000000"/>
          <w:sz w:val="22"/>
          <w:szCs w:val="22"/>
          <w:lang w:val="es-ES" w:eastAsia="es-ES"/>
        </w:rPr>
      </w:pPr>
      <w:r w:rsidRPr="008665F4">
        <w:rPr>
          <w:rFonts w:ascii="Noto Sans" w:eastAsia="Times New Roman" w:hAnsi="Noto Sans" w:cs="Noto Sans"/>
          <w:b/>
          <w:bCs/>
          <w:color w:val="000000"/>
          <w:sz w:val="22"/>
          <w:szCs w:val="22"/>
          <w:lang w:val="es-ES" w:eastAsia="es-ES"/>
        </w:rPr>
        <w:t>desde el Servicio de Prevención Laboral.</w:t>
      </w:r>
    </w:p>
    <w:p w:rsidR="009266D0" w:rsidRPr="009266D0" w:rsidRDefault="009266D0" w:rsidP="009266D0">
      <w:pPr>
        <w:jc w:val="both"/>
        <w:rPr>
          <w:rFonts w:ascii="Noto Sans" w:eastAsia="Times New Roman" w:hAnsi="Noto Sans" w:cs="Noto Sans"/>
          <w:b/>
          <w:bCs/>
          <w:color w:val="000000"/>
          <w:sz w:val="22"/>
          <w:szCs w:val="22"/>
          <w:u w:val="single"/>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La tuberculosis es una enfermedad producida por una bacteria contra la que existen tratamientos antibióticos específicos y con una evolución positiva.</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Se transmite por vía aérea, es decir, que el contagio se produce por el contacto de una persona sana con una persona enferma (gotas de saliva o moco expulsados ​​al toser o hablar), pero de forma mucho menos eficaz que los virus de la gripe o de la COVID19. De esta forma la persona pasa a “infectada”, pero no es contagiosa para terceras personas.</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La enfermedad sólo aparece en una parte mínima de las personas infectadas.</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Habitualmente cuando se diagnostica a una persona enferma de tuberculosis se hace un estudio de contagiosidad en las personas que han estado en contacto cercano y mantenido y así poder diagnosticar y tratar precozmente posibles infecciones. Por eso se hace una prueba cutánea, habitualmente a convivientes y compañeros de trabajo.</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La positividad en la prueba cutánea no implica que la persona sea contagiosa ni que deba apartarse de sus actividades habituales. Sólo implica que se le debe realizar seguimiento médico y se les debe completar el estudio según las indicaciones de su médico.</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En caso de que la prueba cutánea sea negativa se deberá repetir pasado 2 meses.</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El tratamiento de la enfermedad es largo pero poco tiempo después de empezarlo la persona deja de ser contagiosa. El médico de familia que hace seguimiento del caso es el que indica a la persona enferma el momento en que puede reincorporarse a sus actividades habituales.</w:t>
      </w:r>
    </w:p>
    <w:p w:rsidR="009266D0" w:rsidRPr="009266D0" w:rsidRDefault="009266D0" w:rsidP="009266D0">
      <w:pPr>
        <w:jc w:val="both"/>
        <w:rPr>
          <w:rFonts w:ascii="Noto Sans" w:eastAsia="Times New Roman" w:hAnsi="Noto Sans" w:cs="Noto Sans"/>
          <w:bCs/>
          <w:color w:val="000000"/>
          <w:sz w:val="22"/>
          <w:szCs w:val="22"/>
          <w:lang w:val="es-ES" w:eastAsia="es-ES"/>
        </w:rPr>
      </w:pPr>
    </w:p>
    <w:p w:rsidR="009266D0" w:rsidRPr="009266D0" w:rsidRDefault="009266D0" w:rsidP="009266D0">
      <w:pPr>
        <w:numPr>
          <w:ilvl w:val="0"/>
          <w:numId w:val="4"/>
        </w:numPr>
        <w:jc w:val="both"/>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No está indicada ninguna medida excepcional ni en la empresa ni en ningún otro ámbito (desinfecciones, cierre de centros, medidas de protección personal, etc.).</w:t>
      </w:r>
    </w:p>
    <w:p w:rsidR="009266D0" w:rsidRDefault="009266D0" w:rsidP="009266D0">
      <w:pPr>
        <w:rPr>
          <w:rFonts w:ascii="Noto Sans" w:eastAsia="Times New Roman" w:hAnsi="Noto Sans" w:cs="Noto Sans"/>
          <w:bCs/>
          <w:color w:val="000000"/>
          <w:sz w:val="22"/>
          <w:szCs w:val="22"/>
          <w:lang w:val="es-ES" w:eastAsia="es-ES"/>
        </w:rPr>
      </w:pPr>
    </w:p>
    <w:p w:rsidR="009266D0" w:rsidRDefault="009266D0" w:rsidP="009266D0">
      <w:pPr>
        <w:rPr>
          <w:rFonts w:ascii="Noto Sans" w:eastAsia="Times New Roman" w:hAnsi="Noto Sans" w:cs="Noto Sans"/>
          <w:bCs/>
          <w:color w:val="000000"/>
          <w:sz w:val="22"/>
          <w:szCs w:val="22"/>
          <w:lang w:val="es-ES" w:eastAsia="es-ES"/>
        </w:rPr>
      </w:pPr>
    </w:p>
    <w:p w:rsidR="009266D0" w:rsidRPr="009266D0" w:rsidRDefault="009266D0" w:rsidP="009266D0">
      <w:pPr>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Servicio de Epidemiología</w:t>
      </w:r>
    </w:p>
    <w:p w:rsidR="009266D0" w:rsidRPr="009266D0" w:rsidRDefault="009266D0" w:rsidP="009266D0">
      <w:pPr>
        <w:rPr>
          <w:rFonts w:ascii="Noto Sans" w:eastAsia="Times New Roman" w:hAnsi="Noto Sans" w:cs="Noto Sans"/>
          <w:bCs/>
          <w:color w:val="000000"/>
          <w:sz w:val="22"/>
          <w:szCs w:val="22"/>
          <w:lang w:val="es-ES" w:eastAsia="es-ES"/>
        </w:rPr>
      </w:pPr>
      <w:r w:rsidRPr="009266D0">
        <w:rPr>
          <w:rFonts w:ascii="Noto Sans" w:eastAsia="Times New Roman" w:hAnsi="Noto Sans" w:cs="Noto Sans"/>
          <w:bCs/>
          <w:color w:val="000000"/>
          <w:sz w:val="22"/>
          <w:szCs w:val="22"/>
          <w:lang w:val="es-ES" w:eastAsia="es-ES"/>
        </w:rPr>
        <w:t>Consejería de Salud</w:t>
      </w:r>
    </w:p>
    <w:p w:rsidR="009266D0" w:rsidRPr="009266D0" w:rsidRDefault="009266D0" w:rsidP="009266D0">
      <w:pPr>
        <w:rPr>
          <w:rFonts w:ascii="Noto Sans" w:eastAsia="Times New Roman" w:hAnsi="Noto Sans" w:cs="Noto Sans"/>
          <w:bCs/>
          <w:color w:val="000000"/>
          <w:sz w:val="22"/>
          <w:szCs w:val="22"/>
          <w:lang w:val="es-ES" w:eastAsia="es-ES"/>
        </w:rPr>
      </w:pPr>
    </w:p>
    <w:p w:rsidR="009266D0" w:rsidRPr="009266D0" w:rsidRDefault="009266D0" w:rsidP="009266D0">
      <w:pPr>
        <w:rPr>
          <w:rFonts w:ascii="Noto Sans" w:eastAsia="Times New Roman" w:hAnsi="Noto Sans" w:cs="Noto Sans"/>
          <w:b/>
          <w:bCs/>
          <w:color w:val="000000"/>
          <w:sz w:val="22"/>
          <w:szCs w:val="22"/>
          <w:u w:val="single"/>
          <w:lang w:eastAsia="es-ES"/>
        </w:rPr>
      </w:pPr>
      <w:r w:rsidRPr="009266D0">
        <w:rPr>
          <w:rFonts w:ascii="Noto Sans" w:eastAsia="Times New Roman" w:hAnsi="Noto Sans" w:cs="Noto Sans"/>
          <w:bCs/>
          <w:color w:val="000000"/>
          <w:sz w:val="22"/>
          <w:szCs w:val="22"/>
          <w:lang w:val="es-ES" w:eastAsia="es-ES"/>
        </w:rPr>
        <w:t xml:space="preserve">Palma, </w:t>
      </w:r>
      <w:r w:rsidR="008665F4">
        <w:rPr>
          <w:rFonts w:ascii="Noto Sans" w:eastAsia="Times New Roman" w:hAnsi="Noto Sans" w:cs="Noto Sans"/>
          <w:bCs/>
          <w:color w:val="000000"/>
          <w:sz w:val="22"/>
          <w:szCs w:val="22"/>
          <w:lang w:val="es-ES" w:eastAsia="es-ES"/>
        </w:rPr>
        <w:t>__</w:t>
      </w:r>
      <w:r w:rsidRPr="009266D0">
        <w:rPr>
          <w:rFonts w:ascii="Noto Sans" w:eastAsia="Times New Roman" w:hAnsi="Noto Sans" w:cs="Noto Sans"/>
          <w:bCs/>
          <w:color w:val="000000"/>
          <w:sz w:val="22"/>
          <w:szCs w:val="22"/>
          <w:lang w:val="es-ES" w:eastAsia="es-ES"/>
        </w:rPr>
        <w:t xml:space="preserve"> de </w:t>
      </w:r>
      <w:r w:rsidR="008665F4">
        <w:rPr>
          <w:rFonts w:ascii="Noto Sans" w:eastAsia="Times New Roman" w:hAnsi="Noto Sans" w:cs="Noto Sans"/>
          <w:bCs/>
          <w:color w:val="000000"/>
          <w:sz w:val="22"/>
          <w:szCs w:val="22"/>
          <w:lang w:val="es-ES" w:eastAsia="es-ES"/>
        </w:rPr>
        <w:t>__</w:t>
      </w:r>
      <w:r w:rsidRPr="009266D0">
        <w:rPr>
          <w:rFonts w:ascii="Noto Sans" w:eastAsia="Times New Roman" w:hAnsi="Noto Sans" w:cs="Noto Sans"/>
          <w:bCs/>
          <w:color w:val="000000"/>
          <w:sz w:val="22"/>
          <w:szCs w:val="22"/>
          <w:lang w:val="es-ES" w:eastAsia="es-ES"/>
        </w:rPr>
        <w:t xml:space="preserve"> de 20</w:t>
      </w:r>
      <w:r w:rsidR="008665F4">
        <w:rPr>
          <w:rFonts w:ascii="Noto Sans" w:eastAsia="Times New Roman" w:hAnsi="Noto Sans" w:cs="Noto Sans"/>
          <w:bCs/>
          <w:color w:val="000000"/>
          <w:sz w:val="22"/>
          <w:szCs w:val="22"/>
          <w:lang w:val="es-ES" w:eastAsia="es-ES"/>
        </w:rPr>
        <w:t>__</w:t>
      </w:r>
    </w:p>
    <w:sectPr w:rsidR="009266D0" w:rsidRPr="009266D0" w:rsidSect="00D672C6">
      <w:headerReference w:type="default" r:id="rId8"/>
      <w:pgSz w:w="11906" w:h="16838" w:code="9"/>
      <w:pgMar w:top="1417" w:right="1701" w:bottom="1417" w:left="1701" w:header="227"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1A5C" w:rsidRDefault="00581A5C" w:rsidP="00892A8E">
      <w:r>
        <w:separator/>
      </w:r>
    </w:p>
  </w:endnote>
  <w:endnote w:type="continuationSeparator" w:id="0">
    <w:p w:rsidR="00581A5C" w:rsidRDefault="00581A5C" w:rsidP="00892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800002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1A5C" w:rsidRDefault="00581A5C" w:rsidP="00892A8E">
      <w:r>
        <w:separator/>
      </w:r>
    </w:p>
  </w:footnote>
  <w:footnote w:type="continuationSeparator" w:id="0">
    <w:p w:rsidR="00581A5C" w:rsidRDefault="00581A5C" w:rsidP="00892A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A5C" w:rsidRDefault="00A01B3E" w:rsidP="008665F4">
    <w:pPr>
      <w:pStyle w:val="Encabezado"/>
      <w:tabs>
        <w:tab w:val="clear" w:pos="4252"/>
        <w:tab w:val="clear" w:pos="8504"/>
        <w:tab w:val="left" w:pos="6813"/>
      </w:tabs>
    </w:pPr>
    <w:r>
      <w:rPr>
        <w:noProof/>
        <w:lang w:val="es-ES" w:eastAsia="es-ES"/>
      </w:rPr>
      <w:drawing>
        <wp:anchor distT="0" distB="0" distL="114300" distR="114300" simplePos="0" relativeHeight="251660288" behindDoc="0" locked="0" layoutInCell="1" allowOverlap="1">
          <wp:simplePos x="0" y="0"/>
          <wp:positionH relativeFrom="column">
            <wp:posOffset>4324985</wp:posOffset>
          </wp:positionH>
          <wp:positionV relativeFrom="paragraph">
            <wp:posOffset>-48895</wp:posOffset>
          </wp:positionV>
          <wp:extent cx="1022350" cy="96012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2350" cy="960120"/>
                  </a:xfrm>
                  <a:prstGeom prst="rect">
                    <a:avLst/>
                  </a:prstGeom>
                  <a:noFill/>
                </pic:spPr>
              </pic:pic>
            </a:graphicData>
          </a:graphic>
          <wp14:sizeRelH relativeFrom="page">
            <wp14:pctWidth>0</wp14:pctWidth>
          </wp14:sizeRelH>
          <wp14:sizeRelV relativeFrom="page">
            <wp14:pctHeight>0</wp14:pctHeight>
          </wp14:sizeRelV>
        </wp:anchor>
      </w:drawing>
    </w:r>
    <w:r>
      <w:rPr>
        <w:noProof/>
        <w:lang w:val="es-ES" w:eastAsia="es-ES"/>
      </w:rPr>
      <w:drawing>
        <wp:inline distT="0" distB="0" distL="0" distR="0">
          <wp:extent cx="1248410" cy="9544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48410" cy="954405"/>
                  </a:xfrm>
                  <a:prstGeom prst="rect">
                    <a:avLst/>
                  </a:prstGeom>
                  <a:noFill/>
                  <a:ln>
                    <a:noFill/>
                  </a:ln>
                </pic:spPr>
              </pic:pic>
            </a:graphicData>
          </a:graphic>
        </wp:inline>
      </w:drawing>
    </w:r>
    <w:r w:rsidR="008665F4">
      <w:rPr>
        <w:noProof/>
        <w:lang w:val="es-ES" w:eastAsia="es-E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55A39"/>
    <w:multiLevelType w:val="multilevel"/>
    <w:tmpl w:val="EC007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10721D"/>
    <w:multiLevelType w:val="hybridMultilevel"/>
    <w:tmpl w:val="4B8ED38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396631B6"/>
    <w:multiLevelType w:val="multilevel"/>
    <w:tmpl w:val="FB9A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6F34429"/>
    <w:multiLevelType w:val="hybridMultilevel"/>
    <w:tmpl w:val="1988E2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drawingGridHorizontalSpacing w:val="120"/>
  <w:displayHorizontalDrawingGridEvery w:val="2"/>
  <w:displayVertic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7DFE"/>
    <w:rsid w:val="000017CF"/>
    <w:rsid w:val="0000674D"/>
    <w:rsid w:val="000073C2"/>
    <w:rsid w:val="00011275"/>
    <w:rsid w:val="000178C1"/>
    <w:rsid w:val="000200EB"/>
    <w:rsid w:val="00032427"/>
    <w:rsid w:val="000325BC"/>
    <w:rsid w:val="0003290B"/>
    <w:rsid w:val="00066716"/>
    <w:rsid w:val="000718DD"/>
    <w:rsid w:val="00080DA7"/>
    <w:rsid w:val="000C2D02"/>
    <w:rsid w:val="000C4D69"/>
    <w:rsid w:val="000F2BE3"/>
    <w:rsid w:val="000F6E0C"/>
    <w:rsid w:val="001205B1"/>
    <w:rsid w:val="00126598"/>
    <w:rsid w:val="001312D8"/>
    <w:rsid w:val="00144397"/>
    <w:rsid w:val="00147F84"/>
    <w:rsid w:val="00156EFB"/>
    <w:rsid w:val="0016448D"/>
    <w:rsid w:val="001653AD"/>
    <w:rsid w:val="001700EC"/>
    <w:rsid w:val="00172678"/>
    <w:rsid w:val="00173584"/>
    <w:rsid w:val="00185181"/>
    <w:rsid w:val="001B0FF0"/>
    <w:rsid w:val="001B4A1C"/>
    <w:rsid w:val="001C2AA1"/>
    <w:rsid w:val="001C4262"/>
    <w:rsid w:val="001C56C6"/>
    <w:rsid w:val="001D02DA"/>
    <w:rsid w:val="001D3BC3"/>
    <w:rsid w:val="001F2165"/>
    <w:rsid w:val="001F4062"/>
    <w:rsid w:val="001F5B46"/>
    <w:rsid w:val="00206C7F"/>
    <w:rsid w:val="002639DA"/>
    <w:rsid w:val="00270A2A"/>
    <w:rsid w:val="002B7817"/>
    <w:rsid w:val="002C19E5"/>
    <w:rsid w:val="002D14E7"/>
    <w:rsid w:val="002D3402"/>
    <w:rsid w:val="002D715B"/>
    <w:rsid w:val="002D7EAF"/>
    <w:rsid w:val="002E5ACA"/>
    <w:rsid w:val="002E6E86"/>
    <w:rsid w:val="002F524D"/>
    <w:rsid w:val="00320F46"/>
    <w:rsid w:val="00345875"/>
    <w:rsid w:val="00345C91"/>
    <w:rsid w:val="00346A67"/>
    <w:rsid w:val="00352758"/>
    <w:rsid w:val="00361B30"/>
    <w:rsid w:val="003900F1"/>
    <w:rsid w:val="00394AD2"/>
    <w:rsid w:val="003A3E2D"/>
    <w:rsid w:val="003A7D43"/>
    <w:rsid w:val="003C4307"/>
    <w:rsid w:val="003C650F"/>
    <w:rsid w:val="003C7323"/>
    <w:rsid w:val="003F77CA"/>
    <w:rsid w:val="003F7EFC"/>
    <w:rsid w:val="0041263C"/>
    <w:rsid w:val="00420577"/>
    <w:rsid w:val="00430519"/>
    <w:rsid w:val="00442DDA"/>
    <w:rsid w:val="00462351"/>
    <w:rsid w:val="004643A2"/>
    <w:rsid w:val="00473416"/>
    <w:rsid w:val="0048378B"/>
    <w:rsid w:val="004935B4"/>
    <w:rsid w:val="00497A61"/>
    <w:rsid w:val="004A04E1"/>
    <w:rsid w:val="004B4213"/>
    <w:rsid w:val="004B7D9D"/>
    <w:rsid w:val="004B7E8D"/>
    <w:rsid w:val="004C03DE"/>
    <w:rsid w:val="004C2E8B"/>
    <w:rsid w:val="004C4725"/>
    <w:rsid w:val="004D1B42"/>
    <w:rsid w:val="004D1F18"/>
    <w:rsid w:val="004D6170"/>
    <w:rsid w:val="004E2A58"/>
    <w:rsid w:val="004F785C"/>
    <w:rsid w:val="00500600"/>
    <w:rsid w:val="00513AB6"/>
    <w:rsid w:val="00516E28"/>
    <w:rsid w:val="00526957"/>
    <w:rsid w:val="005674E0"/>
    <w:rsid w:val="00577FD0"/>
    <w:rsid w:val="00581A5C"/>
    <w:rsid w:val="00582007"/>
    <w:rsid w:val="00583C37"/>
    <w:rsid w:val="00590737"/>
    <w:rsid w:val="005A4D5B"/>
    <w:rsid w:val="005C6E51"/>
    <w:rsid w:val="005D0557"/>
    <w:rsid w:val="005D2E78"/>
    <w:rsid w:val="005F0AF5"/>
    <w:rsid w:val="0060554C"/>
    <w:rsid w:val="0062383E"/>
    <w:rsid w:val="00670DE7"/>
    <w:rsid w:val="00692084"/>
    <w:rsid w:val="006C6654"/>
    <w:rsid w:val="006C6F82"/>
    <w:rsid w:val="006D1BAB"/>
    <w:rsid w:val="006F1D96"/>
    <w:rsid w:val="006F22F6"/>
    <w:rsid w:val="006F4995"/>
    <w:rsid w:val="00701280"/>
    <w:rsid w:val="00701B78"/>
    <w:rsid w:val="007056C1"/>
    <w:rsid w:val="00707352"/>
    <w:rsid w:val="007119C8"/>
    <w:rsid w:val="007124A3"/>
    <w:rsid w:val="00725423"/>
    <w:rsid w:val="00742EDA"/>
    <w:rsid w:val="00744492"/>
    <w:rsid w:val="00751A7F"/>
    <w:rsid w:val="00766029"/>
    <w:rsid w:val="00766E81"/>
    <w:rsid w:val="00776A5F"/>
    <w:rsid w:val="007815E4"/>
    <w:rsid w:val="007843CD"/>
    <w:rsid w:val="00790FD4"/>
    <w:rsid w:val="007E19F7"/>
    <w:rsid w:val="007E4B37"/>
    <w:rsid w:val="007F11B8"/>
    <w:rsid w:val="007F4A49"/>
    <w:rsid w:val="008019D7"/>
    <w:rsid w:val="00812715"/>
    <w:rsid w:val="00825245"/>
    <w:rsid w:val="008324E4"/>
    <w:rsid w:val="008336B5"/>
    <w:rsid w:val="008402BB"/>
    <w:rsid w:val="00840A56"/>
    <w:rsid w:val="00840FA7"/>
    <w:rsid w:val="008479BB"/>
    <w:rsid w:val="00856D7A"/>
    <w:rsid w:val="00861C83"/>
    <w:rsid w:val="008665F4"/>
    <w:rsid w:val="008709BA"/>
    <w:rsid w:val="00880D25"/>
    <w:rsid w:val="00891CF3"/>
    <w:rsid w:val="00892A8E"/>
    <w:rsid w:val="008B038F"/>
    <w:rsid w:val="008B3CCF"/>
    <w:rsid w:val="008C7C42"/>
    <w:rsid w:val="008D1FF0"/>
    <w:rsid w:val="008E3D57"/>
    <w:rsid w:val="008E4526"/>
    <w:rsid w:val="008F1BA8"/>
    <w:rsid w:val="008F7610"/>
    <w:rsid w:val="008F7D58"/>
    <w:rsid w:val="009037D8"/>
    <w:rsid w:val="009266D0"/>
    <w:rsid w:val="00935998"/>
    <w:rsid w:val="009533FD"/>
    <w:rsid w:val="00957F69"/>
    <w:rsid w:val="0096479A"/>
    <w:rsid w:val="00982C26"/>
    <w:rsid w:val="00994C3A"/>
    <w:rsid w:val="009A034E"/>
    <w:rsid w:val="009D4ADB"/>
    <w:rsid w:val="009E0B02"/>
    <w:rsid w:val="009E5E39"/>
    <w:rsid w:val="009F2538"/>
    <w:rsid w:val="009F280E"/>
    <w:rsid w:val="00A01B3E"/>
    <w:rsid w:val="00A16AB0"/>
    <w:rsid w:val="00A17217"/>
    <w:rsid w:val="00A3153B"/>
    <w:rsid w:val="00A318DC"/>
    <w:rsid w:val="00A545C1"/>
    <w:rsid w:val="00A72BF1"/>
    <w:rsid w:val="00A92A16"/>
    <w:rsid w:val="00AA1A48"/>
    <w:rsid w:val="00AB0A4D"/>
    <w:rsid w:val="00AB3145"/>
    <w:rsid w:val="00AB4D1A"/>
    <w:rsid w:val="00AD608E"/>
    <w:rsid w:val="00B02281"/>
    <w:rsid w:val="00B04C24"/>
    <w:rsid w:val="00B05A0F"/>
    <w:rsid w:val="00B10D66"/>
    <w:rsid w:val="00B24B5F"/>
    <w:rsid w:val="00B643D7"/>
    <w:rsid w:val="00B66DE7"/>
    <w:rsid w:val="00B813C3"/>
    <w:rsid w:val="00B83D74"/>
    <w:rsid w:val="00B91065"/>
    <w:rsid w:val="00B94862"/>
    <w:rsid w:val="00B95772"/>
    <w:rsid w:val="00BA105D"/>
    <w:rsid w:val="00BA7824"/>
    <w:rsid w:val="00BA79A3"/>
    <w:rsid w:val="00BC26E8"/>
    <w:rsid w:val="00BC3DB1"/>
    <w:rsid w:val="00BD1496"/>
    <w:rsid w:val="00BD24FC"/>
    <w:rsid w:val="00BD32AF"/>
    <w:rsid w:val="00BD6C7B"/>
    <w:rsid w:val="00BE5576"/>
    <w:rsid w:val="00BF7A56"/>
    <w:rsid w:val="00C03DC5"/>
    <w:rsid w:val="00C061B4"/>
    <w:rsid w:val="00C06EA7"/>
    <w:rsid w:val="00C20AA4"/>
    <w:rsid w:val="00C4160B"/>
    <w:rsid w:val="00C573AF"/>
    <w:rsid w:val="00C64C09"/>
    <w:rsid w:val="00C6694C"/>
    <w:rsid w:val="00C73B8F"/>
    <w:rsid w:val="00C804BF"/>
    <w:rsid w:val="00C834AA"/>
    <w:rsid w:val="00CB45BB"/>
    <w:rsid w:val="00CB5C7C"/>
    <w:rsid w:val="00CB780A"/>
    <w:rsid w:val="00CC10FB"/>
    <w:rsid w:val="00CD23BB"/>
    <w:rsid w:val="00CD7DFE"/>
    <w:rsid w:val="00CE0D40"/>
    <w:rsid w:val="00D15474"/>
    <w:rsid w:val="00D346B0"/>
    <w:rsid w:val="00D43723"/>
    <w:rsid w:val="00D47FFD"/>
    <w:rsid w:val="00D51A57"/>
    <w:rsid w:val="00D56105"/>
    <w:rsid w:val="00D5771B"/>
    <w:rsid w:val="00D63A58"/>
    <w:rsid w:val="00D64B70"/>
    <w:rsid w:val="00D672C6"/>
    <w:rsid w:val="00D74951"/>
    <w:rsid w:val="00D9623B"/>
    <w:rsid w:val="00DA7E49"/>
    <w:rsid w:val="00DB1DDF"/>
    <w:rsid w:val="00DB37F7"/>
    <w:rsid w:val="00DB5670"/>
    <w:rsid w:val="00DB619C"/>
    <w:rsid w:val="00DB7F8D"/>
    <w:rsid w:val="00DC1D0F"/>
    <w:rsid w:val="00DC2390"/>
    <w:rsid w:val="00DC377E"/>
    <w:rsid w:val="00DC791D"/>
    <w:rsid w:val="00DD3772"/>
    <w:rsid w:val="00DD5842"/>
    <w:rsid w:val="00DD7655"/>
    <w:rsid w:val="00DF6209"/>
    <w:rsid w:val="00DF746C"/>
    <w:rsid w:val="00E03067"/>
    <w:rsid w:val="00E143B9"/>
    <w:rsid w:val="00E21FAE"/>
    <w:rsid w:val="00E22095"/>
    <w:rsid w:val="00E3594E"/>
    <w:rsid w:val="00E3639C"/>
    <w:rsid w:val="00E5297B"/>
    <w:rsid w:val="00E56E60"/>
    <w:rsid w:val="00E62FEF"/>
    <w:rsid w:val="00E64AB6"/>
    <w:rsid w:val="00E678E8"/>
    <w:rsid w:val="00E72B31"/>
    <w:rsid w:val="00E76B5B"/>
    <w:rsid w:val="00EB01D8"/>
    <w:rsid w:val="00EB086D"/>
    <w:rsid w:val="00EC62A2"/>
    <w:rsid w:val="00EC6399"/>
    <w:rsid w:val="00EC74D9"/>
    <w:rsid w:val="00ED1127"/>
    <w:rsid w:val="00EF1C34"/>
    <w:rsid w:val="00F109DB"/>
    <w:rsid w:val="00F36E59"/>
    <w:rsid w:val="00F515B1"/>
    <w:rsid w:val="00F5405D"/>
    <w:rsid w:val="00F66253"/>
    <w:rsid w:val="00F66BB7"/>
    <w:rsid w:val="00F72173"/>
    <w:rsid w:val="00F74A33"/>
    <w:rsid w:val="00F96566"/>
    <w:rsid w:val="00FA0E3A"/>
    <w:rsid w:val="00FC39AB"/>
    <w:rsid w:val="00FD2A71"/>
    <w:rsid w:val="00FD6E94"/>
    <w:rsid w:val="00FE17B4"/>
    <w:rsid w:val="00FE218F"/>
    <w:rsid w:val="00FE7AF0"/>
    <w:rsid w:val="00FF3F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A2D1EBD5-BE53-4FBF-8DA1-4DF061C0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ourier New"/>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6170"/>
    <w:rPr>
      <w:sz w:val="24"/>
      <w:szCs w:val="24"/>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CD7DFE"/>
    <w:pPr>
      <w:spacing w:before="100" w:beforeAutospacing="1" w:after="100" w:afterAutospacing="1"/>
    </w:pPr>
    <w:rPr>
      <w:rFonts w:ascii="Times New Roman" w:eastAsia="Times New Roman" w:hAnsi="Times New Roman" w:cs="Times New Roman"/>
      <w:lang w:val="es-ES" w:eastAsia="es-ES"/>
    </w:rPr>
  </w:style>
  <w:style w:type="paragraph" w:styleId="Encabezado">
    <w:name w:val="header"/>
    <w:basedOn w:val="Normal"/>
    <w:link w:val="EncabezadoCar"/>
    <w:uiPriority w:val="99"/>
    <w:unhideWhenUsed/>
    <w:rsid w:val="00892A8E"/>
    <w:pPr>
      <w:tabs>
        <w:tab w:val="center" w:pos="4252"/>
        <w:tab w:val="right" w:pos="8504"/>
      </w:tabs>
    </w:pPr>
  </w:style>
  <w:style w:type="character" w:customStyle="1" w:styleId="EncabezadoCar">
    <w:name w:val="Encabezado Car"/>
    <w:basedOn w:val="Fuentedeprrafopredeter"/>
    <w:link w:val="Encabezado"/>
    <w:uiPriority w:val="99"/>
    <w:rsid w:val="00892A8E"/>
  </w:style>
  <w:style w:type="paragraph" w:styleId="Piedepgina">
    <w:name w:val="footer"/>
    <w:basedOn w:val="Normal"/>
    <w:link w:val="PiedepginaCar"/>
    <w:uiPriority w:val="99"/>
    <w:semiHidden/>
    <w:unhideWhenUsed/>
    <w:rsid w:val="00892A8E"/>
    <w:pPr>
      <w:tabs>
        <w:tab w:val="center" w:pos="4252"/>
        <w:tab w:val="right" w:pos="8504"/>
      </w:tabs>
    </w:pPr>
  </w:style>
  <w:style w:type="character" w:customStyle="1" w:styleId="PiedepginaCar">
    <w:name w:val="Pie de página Car"/>
    <w:basedOn w:val="Fuentedeprrafopredeter"/>
    <w:link w:val="Piedepgina"/>
    <w:uiPriority w:val="99"/>
    <w:semiHidden/>
    <w:rsid w:val="00892A8E"/>
  </w:style>
  <w:style w:type="paragraph" w:styleId="Textodeglobo">
    <w:name w:val="Balloon Text"/>
    <w:basedOn w:val="Normal"/>
    <w:link w:val="TextodegloboCar"/>
    <w:uiPriority w:val="99"/>
    <w:semiHidden/>
    <w:unhideWhenUsed/>
    <w:rsid w:val="00892A8E"/>
    <w:rPr>
      <w:rFonts w:ascii="Tahoma" w:hAnsi="Tahoma" w:cs="Tahoma"/>
      <w:sz w:val="16"/>
      <w:szCs w:val="16"/>
    </w:rPr>
  </w:style>
  <w:style w:type="character" w:customStyle="1" w:styleId="TextodegloboCar">
    <w:name w:val="Texto de globo Car"/>
    <w:basedOn w:val="Fuentedeprrafopredeter"/>
    <w:link w:val="Textodeglobo"/>
    <w:uiPriority w:val="99"/>
    <w:semiHidden/>
    <w:rsid w:val="00892A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7127131">
      <w:bodyDiv w:val="1"/>
      <w:marLeft w:val="0"/>
      <w:marRight w:val="0"/>
      <w:marTop w:val="0"/>
      <w:marBottom w:val="0"/>
      <w:divBdr>
        <w:top w:val="none" w:sz="0" w:space="0" w:color="auto"/>
        <w:left w:val="none" w:sz="0" w:space="0" w:color="auto"/>
        <w:bottom w:val="none" w:sz="0" w:space="0" w:color="auto"/>
        <w:right w:val="none" w:sz="0" w:space="0" w:color="auto"/>
      </w:divBdr>
    </w:div>
    <w:div w:id="1421104009">
      <w:bodyDiv w:val="1"/>
      <w:marLeft w:val="0"/>
      <w:marRight w:val="0"/>
      <w:marTop w:val="0"/>
      <w:marBottom w:val="0"/>
      <w:divBdr>
        <w:top w:val="none" w:sz="0" w:space="0" w:color="auto"/>
        <w:left w:val="none" w:sz="0" w:space="0" w:color="auto"/>
        <w:bottom w:val="none" w:sz="0" w:space="0" w:color="auto"/>
        <w:right w:val="none" w:sz="0" w:space="0" w:color="auto"/>
      </w:divBdr>
      <w:divsChild>
        <w:div w:id="1671567217">
          <w:marLeft w:val="0"/>
          <w:marRight w:val="0"/>
          <w:marTop w:val="0"/>
          <w:marBottom w:val="0"/>
          <w:divBdr>
            <w:top w:val="none" w:sz="0" w:space="0" w:color="auto"/>
            <w:left w:val="none" w:sz="0" w:space="0" w:color="auto"/>
            <w:bottom w:val="none" w:sz="0" w:space="0" w:color="auto"/>
            <w:right w:val="none" w:sz="0" w:space="0" w:color="auto"/>
          </w:divBdr>
        </w:div>
      </w:divsChild>
    </w:div>
    <w:div w:id="2042431635">
      <w:bodyDiv w:val="1"/>
      <w:marLeft w:val="0"/>
      <w:marRight w:val="0"/>
      <w:marTop w:val="0"/>
      <w:marBottom w:val="0"/>
      <w:divBdr>
        <w:top w:val="none" w:sz="0" w:space="0" w:color="auto"/>
        <w:left w:val="none" w:sz="0" w:space="0" w:color="auto"/>
        <w:bottom w:val="none" w:sz="0" w:space="0" w:color="auto"/>
        <w:right w:val="none" w:sz="0" w:space="0" w:color="auto"/>
      </w:divBdr>
      <w:divsChild>
        <w:div w:id="13445548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09800D-3A28-4B41-8887-0ACDDEE2C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585</Words>
  <Characters>3220</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Giménez Duran</dc:creator>
  <cp:lastModifiedBy>Gloria Pascual Ortiz</cp:lastModifiedBy>
  <cp:revision>2</cp:revision>
  <dcterms:created xsi:type="dcterms:W3CDTF">2022-10-24T09:52:00Z</dcterms:created>
  <dcterms:modified xsi:type="dcterms:W3CDTF">2022-10-24T09:52:00Z</dcterms:modified>
</cp:coreProperties>
</file>