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81D3A" w:rsidRPr="00565616" w:rsidRDefault="00565616" w:rsidP="00565616">
      <w:pPr>
        <w:jc w:val="left"/>
        <w:rPr>
          <w:rFonts w:ascii="Noto Sans" w:eastAsia="Noto Sans" w:hAnsi="Noto Sans" w:cs="Noto Sans"/>
          <w:b/>
          <w:sz w:val="22"/>
          <w:szCs w:val="22"/>
        </w:rPr>
      </w:pPr>
      <w:bookmarkStart w:id="0" w:name="_heading=h.gjdgxs" w:colFirst="0" w:colLast="0"/>
      <w:bookmarkEnd w:id="0"/>
      <w:r w:rsidRPr="00565616">
        <w:rPr>
          <w:rFonts w:ascii="Noto Sans" w:eastAsia="Noto Sans" w:hAnsi="Noto Sans" w:cs="Noto Sans"/>
          <w:b/>
          <w:sz w:val="22"/>
          <w:szCs w:val="22"/>
        </w:rPr>
        <w:t>Anexo 6. Declaración responsable relativa al cumplimiento de las obligaciones establecidas en la normativa vigente en materia laboral, social y también en materia de igualdad entre mujeres y hombres</w:t>
      </w:r>
    </w:p>
    <w:p w:rsidR="00681D3A" w:rsidRPr="00565616" w:rsidRDefault="00681D3A">
      <w:pPr>
        <w:jc w:val="left"/>
        <w:rPr>
          <w:rFonts w:ascii="Noto Sans" w:eastAsia="Noto Sans" w:hAnsi="Noto Sans" w:cs="Noto Sans"/>
          <w:b/>
          <w:color w:val="FF0000"/>
          <w:sz w:val="22"/>
          <w:szCs w:val="22"/>
        </w:rPr>
      </w:pPr>
    </w:p>
    <w:tbl>
      <w:tblPr>
        <w:tblStyle w:val="a"/>
        <w:tblW w:w="849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91"/>
        <w:gridCol w:w="6703"/>
      </w:tblGrid>
      <w:tr w:rsidR="00681D3A" w:rsidRPr="00565616">
        <w:tc>
          <w:tcPr>
            <w:tcW w:w="1791" w:type="dxa"/>
          </w:tcPr>
          <w:p w:rsidR="00681D3A" w:rsidRPr="00565616" w:rsidRDefault="00565616">
            <w:pPr>
              <w:rPr>
                <w:rFonts w:ascii="Noto Sans" w:eastAsia="Noto Sans" w:hAnsi="Noto Sans" w:cs="Noto Sans"/>
                <w:b/>
                <w:i/>
                <w:sz w:val="22"/>
                <w:szCs w:val="22"/>
              </w:rPr>
            </w:pPr>
            <w:r w:rsidRPr="00565616">
              <w:rPr>
                <w:rFonts w:ascii="Noto Sans" w:eastAsia="Noto Sans" w:hAnsi="Noto Sans" w:cs="Noto Sans"/>
                <w:b/>
                <w:i/>
                <w:sz w:val="22"/>
                <w:szCs w:val="22"/>
              </w:rPr>
              <w:t>Sobre</w:t>
            </w:r>
          </w:p>
        </w:tc>
        <w:tc>
          <w:tcPr>
            <w:tcW w:w="6703" w:type="dxa"/>
          </w:tcPr>
          <w:p w:rsidR="00681D3A" w:rsidRPr="00565616" w:rsidRDefault="00565616">
            <w:pPr>
              <w:rPr>
                <w:rFonts w:ascii="Noto Sans" w:eastAsia="Noto Sans" w:hAnsi="Noto Sans" w:cs="Noto Sans"/>
                <w:i/>
                <w:sz w:val="22"/>
                <w:szCs w:val="22"/>
              </w:rPr>
            </w:pPr>
            <w:r w:rsidRPr="00565616">
              <w:rPr>
                <w:rFonts w:ascii="Noto Sans" w:eastAsia="Noto Sans" w:hAnsi="Noto Sans" w:cs="Noto Sans"/>
                <w:i/>
                <w:sz w:val="22"/>
                <w:szCs w:val="22"/>
              </w:rPr>
              <w:t>1 “Documentación administrativa”</w:t>
            </w:r>
          </w:p>
        </w:tc>
      </w:tr>
      <w:tr w:rsidR="00681D3A" w:rsidRPr="00565616">
        <w:tc>
          <w:tcPr>
            <w:tcW w:w="1791" w:type="dxa"/>
          </w:tcPr>
          <w:p w:rsidR="00681D3A" w:rsidRPr="00565616" w:rsidRDefault="00565616">
            <w:pPr>
              <w:rPr>
                <w:rFonts w:ascii="Noto Sans" w:eastAsia="Noto Sans" w:hAnsi="Noto Sans" w:cs="Noto Sans"/>
                <w:b/>
                <w:i/>
                <w:sz w:val="22"/>
                <w:szCs w:val="22"/>
              </w:rPr>
            </w:pPr>
            <w:r w:rsidRPr="00565616">
              <w:rPr>
                <w:rFonts w:ascii="Noto Sans" w:eastAsia="Noto Sans" w:hAnsi="Noto Sans" w:cs="Noto Sans"/>
                <w:b/>
                <w:i/>
                <w:sz w:val="22"/>
                <w:szCs w:val="22"/>
              </w:rPr>
              <w:t>Cláusula</w:t>
            </w:r>
          </w:p>
        </w:tc>
        <w:tc>
          <w:tcPr>
            <w:tcW w:w="6703" w:type="dxa"/>
          </w:tcPr>
          <w:p w:rsidR="00681D3A" w:rsidRPr="00565616" w:rsidRDefault="00565616">
            <w:pPr>
              <w:rPr>
                <w:rFonts w:ascii="Noto Sans" w:eastAsia="Noto Sans" w:hAnsi="Noto Sans" w:cs="Noto Sans"/>
                <w:i/>
                <w:sz w:val="22"/>
                <w:szCs w:val="22"/>
              </w:rPr>
            </w:pPr>
            <w:r w:rsidRPr="00565616">
              <w:rPr>
                <w:rFonts w:ascii="Noto Sans" w:eastAsia="Noto Sans" w:hAnsi="Noto Sans" w:cs="Noto Sans"/>
                <w:i/>
                <w:sz w:val="22"/>
                <w:szCs w:val="22"/>
              </w:rPr>
              <w:t>Cláusulas 30  y 16 del PCP</w:t>
            </w:r>
          </w:p>
        </w:tc>
      </w:tr>
    </w:tbl>
    <w:p w:rsidR="00681D3A" w:rsidRPr="00565616" w:rsidRDefault="00681D3A">
      <w:pPr>
        <w:jc w:val="left"/>
        <w:rPr>
          <w:rFonts w:ascii="Noto Sans" w:eastAsia="Noto Sans" w:hAnsi="Noto Sans" w:cs="Noto Sans"/>
          <w:b/>
          <w:color w:val="FF0000"/>
          <w:sz w:val="22"/>
          <w:szCs w:val="22"/>
        </w:rPr>
      </w:pPr>
    </w:p>
    <w:p w:rsidR="00681D3A" w:rsidRPr="00565616" w:rsidRDefault="00681D3A">
      <w:pPr>
        <w:jc w:val="left"/>
        <w:rPr>
          <w:rFonts w:ascii="Noto Sans" w:eastAsia="Noto Sans" w:hAnsi="Noto Sans" w:cs="Noto Sans"/>
          <w:b/>
          <w:color w:val="FF0000"/>
          <w:sz w:val="22"/>
          <w:szCs w:val="22"/>
        </w:rPr>
      </w:pPr>
    </w:p>
    <w:tbl>
      <w:tblPr>
        <w:tblStyle w:val="a0"/>
        <w:tblW w:w="849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494"/>
      </w:tblGrid>
      <w:tr w:rsidR="00681D3A" w:rsidRPr="00565616">
        <w:tc>
          <w:tcPr>
            <w:tcW w:w="8494" w:type="dxa"/>
            <w:vAlign w:val="center"/>
          </w:tcPr>
          <w:p w:rsidR="00681D3A" w:rsidRPr="00565616" w:rsidRDefault="00565616">
            <w:pPr>
              <w:rPr>
                <w:rFonts w:ascii="Noto Sans" w:eastAsia="Noto Sans" w:hAnsi="Noto Sans" w:cs="Noto Sans"/>
                <w:b/>
                <w:sz w:val="22"/>
                <w:szCs w:val="22"/>
              </w:rPr>
            </w:pPr>
            <w:r w:rsidRPr="00565616">
              <w:rPr>
                <w:rFonts w:ascii="Noto Sans" w:eastAsia="Noto Sans" w:hAnsi="Noto Sans" w:cs="Noto Sans"/>
                <w:b/>
                <w:sz w:val="22"/>
                <w:szCs w:val="22"/>
              </w:rPr>
              <w:t>Datos de la entidad declarante</w:t>
            </w:r>
          </w:p>
        </w:tc>
      </w:tr>
      <w:tr w:rsidR="00655AB2" w:rsidRPr="00565616">
        <w:tc>
          <w:tcPr>
            <w:tcW w:w="8494" w:type="dxa"/>
            <w:vAlign w:val="center"/>
          </w:tcPr>
          <w:p w:rsidR="00655AB2" w:rsidRPr="00960C8C" w:rsidRDefault="00655AB2" w:rsidP="00655AB2">
            <w:pPr>
              <w:rPr>
                <w:rFonts w:ascii="Noto Sans" w:eastAsia="Noto Sans" w:hAnsi="Noto Sans" w:cs="Noto Sans"/>
                <w:sz w:val="22"/>
                <w:szCs w:val="22"/>
              </w:rPr>
            </w:pPr>
            <w:r w:rsidRPr="00960C8C">
              <w:rPr>
                <w:rFonts w:ascii="Noto Sans" w:eastAsia="Noto Sans" w:hAnsi="Noto Sans" w:cs="Noto Sans"/>
                <w:sz w:val="22"/>
                <w:szCs w:val="22"/>
              </w:rPr>
              <w:t xml:space="preserve">Entidad </w:t>
            </w:r>
            <w:r>
              <w:rPr>
                <w:rFonts w:ascii="Noto Sans" w:eastAsia="Noto Sans" w:hAnsi="Noto Sans" w:cs="Noto Sans"/>
                <w:sz w:val="22"/>
                <w:szCs w:val="22"/>
              </w:rPr>
              <w:t>de crédito</w:t>
            </w:r>
            <w:r w:rsidRPr="00960C8C">
              <w:rPr>
                <w:rFonts w:ascii="Noto Sans" w:eastAsia="Noto Sans" w:hAnsi="Noto Sans" w:cs="Noto Sans"/>
                <w:sz w:val="22"/>
                <w:szCs w:val="22"/>
              </w:rPr>
              <w:t>:</w:t>
            </w:r>
          </w:p>
        </w:tc>
      </w:tr>
      <w:tr w:rsidR="00681D3A" w:rsidRPr="00565616">
        <w:tc>
          <w:tcPr>
            <w:tcW w:w="8494" w:type="dxa"/>
            <w:vAlign w:val="center"/>
          </w:tcPr>
          <w:p w:rsidR="00681D3A" w:rsidRPr="00565616" w:rsidRDefault="00565616">
            <w:pPr>
              <w:rPr>
                <w:rFonts w:ascii="Noto Sans" w:eastAsia="Noto Sans" w:hAnsi="Noto Sans" w:cs="Noto Sans"/>
                <w:sz w:val="22"/>
                <w:szCs w:val="22"/>
              </w:rPr>
            </w:pPr>
            <w:r w:rsidRPr="00565616">
              <w:rPr>
                <w:rFonts w:ascii="Noto Sans" w:eastAsia="Noto Sans" w:hAnsi="Noto Sans" w:cs="Noto Sans"/>
                <w:sz w:val="22"/>
                <w:szCs w:val="22"/>
              </w:rPr>
              <w:t>NIF:</w:t>
            </w:r>
          </w:p>
        </w:tc>
      </w:tr>
      <w:tr w:rsidR="00681D3A" w:rsidRPr="00565616">
        <w:trPr>
          <w:trHeight w:val="276"/>
        </w:trPr>
        <w:tc>
          <w:tcPr>
            <w:tcW w:w="8494" w:type="dxa"/>
            <w:vAlign w:val="center"/>
          </w:tcPr>
          <w:p w:rsidR="00681D3A" w:rsidRPr="00565616" w:rsidRDefault="00565616">
            <w:pPr>
              <w:rPr>
                <w:rFonts w:ascii="Noto Sans" w:eastAsia="Noto Sans" w:hAnsi="Noto Sans" w:cs="Noto Sans"/>
                <w:b/>
                <w:sz w:val="22"/>
                <w:szCs w:val="22"/>
              </w:rPr>
            </w:pPr>
            <w:r w:rsidRPr="00565616">
              <w:rPr>
                <w:rFonts w:ascii="Noto Sans" w:eastAsia="Noto Sans" w:hAnsi="Noto Sans" w:cs="Noto Sans"/>
                <w:b/>
                <w:sz w:val="22"/>
                <w:szCs w:val="22"/>
              </w:rPr>
              <w:t>Domicilio social</w:t>
            </w:r>
          </w:p>
        </w:tc>
      </w:tr>
      <w:tr w:rsidR="00681D3A" w:rsidRPr="00565616">
        <w:trPr>
          <w:trHeight w:val="272"/>
        </w:trPr>
        <w:tc>
          <w:tcPr>
            <w:tcW w:w="8494" w:type="dxa"/>
            <w:vAlign w:val="center"/>
          </w:tcPr>
          <w:p w:rsidR="00681D3A" w:rsidRPr="00565616" w:rsidRDefault="00565616">
            <w:pPr>
              <w:rPr>
                <w:rFonts w:ascii="Noto Sans" w:eastAsia="Noto Sans" w:hAnsi="Noto Sans" w:cs="Noto Sans"/>
                <w:sz w:val="22"/>
                <w:szCs w:val="22"/>
              </w:rPr>
            </w:pPr>
            <w:r w:rsidRPr="00565616">
              <w:rPr>
                <w:rFonts w:ascii="Noto Sans" w:eastAsia="Noto Sans" w:hAnsi="Noto Sans" w:cs="Noto Sans"/>
                <w:sz w:val="22"/>
                <w:szCs w:val="22"/>
              </w:rPr>
              <w:t>Calle:</w:t>
            </w:r>
          </w:p>
        </w:tc>
      </w:tr>
      <w:tr w:rsidR="00681D3A" w:rsidRPr="00565616">
        <w:trPr>
          <w:trHeight w:val="272"/>
        </w:trPr>
        <w:tc>
          <w:tcPr>
            <w:tcW w:w="8494" w:type="dxa"/>
            <w:vAlign w:val="center"/>
          </w:tcPr>
          <w:p w:rsidR="00681D3A" w:rsidRPr="00565616" w:rsidRDefault="00565616">
            <w:pPr>
              <w:rPr>
                <w:rFonts w:ascii="Noto Sans" w:eastAsia="Noto Sans" w:hAnsi="Noto Sans" w:cs="Noto Sans"/>
                <w:sz w:val="22"/>
                <w:szCs w:val="22"/>
              </w:rPr>
            </w:pPr>
            <w:r w:rsidRPr="00565616">
              <w:rPr>
                <w:rFonts w:ascii="Noto Sans" w:eastAsia="Noto Sans" w:hAnsi="Noto Sans" w:cs="Noto Sans"/>
                <w:sz w:val="22"/>
                <w:szCs w:val="22"/>
              </w:rPr>
              <w:t>Nº:</w:t>
            </w:r>
          </w:p>
        </w:tc>
      </w:tr>
      <w:tr w:rsidR="00681D3A" w:rsidRPr="00565616">
        <w:trPr>
          <w:trHeight w:val="272"/>
        </w:trPr>
        <w:tc>
          <w:tcPr>
            <w:tcW w:w="8494" w:type="dxa"/>
            <w:vAlign w:val="center"/>
          </w:tcPr>
          <w:p w:rsidR="00681D3A" w:rsidRPr="00565616" w:rsidRDefault="00565616">
            <w:pPr>
              <w:rPr>
                <w:rFonts w:ascii="Noto Sans" w:eastAsia="Noto Sans" w:hAnsi="Noto Sans" w:cs="Noto Sans"/>
                <w:sz w:val="22"/>
                <w:szCs w:val="22"/>
              </w:rPr>
            </w:pPr>
            <w:r w:rsidRPr="00565616">
              <w:rPr>
                <w:rFonts w:ascii="Noto Sans" w:eastAsia="Noto Sans" w:hAnsi="Noto Sans" w:cs="Noto Sans"/>
                <w:sz w:val="22"/>
                <w:szCs w:val="22"/>
              </w:rPr>
              <w:t>Población:</w:t>
            </w:r>
          </w:p>
        </w:tc>
      </w:tr>
      <w:tr w:rsidR="00681D3A" w:rsidRPr="00565616">
        <w:trPr>
          <w:trHeight w:val="272"/>
        </w:trPr>
        <w:tc>
          <w:tcPr>
            <w:tcW w:w="8494" w:type="dxa"/>
            <w:vAlign w:val="center"/>
          </w:tcPr>
          <w:p w:rsidR="00681D3A" w:rsidRPr="00565616" w:rsidRDefault="00565616">
            <w:pPr>
              <w:rPr>
                <w:rFonts w:ascii="Noto Sans" w:eastAsia="Noto Sans" w:hAnsi="Noto Sans" w:cs="Noto Sans"/>
                <w:sz w:val="22"/>
                <w:szCs w:val="22"/>
              </w:rPr>
            </w:pPr>
            <w:r w:rsidRPr="00565616">
              <w:rPr>
                <w:rFonts w:ascii="Noto Sans" w:eastAsia="Noto Sans" w:hAnsi="Noto Sans" w:cs="Noto Sans"/>
                <w:sz w:val="22"/>
                <w:szCs w:val="22"/>
              </w:rPr>
              <w:t>Código postal:</w:t>
            </w:r>
          </w:p>
        </w:tc>
      </w:tr>
      <w:tr w:rsidR="00681D3A" w:rsidRPr="00565616">
        <w:tc>
          <w:tcPr>
            <w:tcW w:w="8494" w:type="dxa"/>
            <w:vAlign w:val="center"/>
          </w:tcPr>
          <w:p w:rsidR="00681D3A" w:rsidRPr="00565616" w:rsidRDefault="00565616">
            <w:pPr>
              <w:rPr>
                <w:rFonts w:ascii="Noto Sans" w:eastAsia="Noto Sans" w:hAnsi="Noto Sans" w:cs="Noto Sans"/>
                <w:b/>
                <w:sz w:val="22"/>
                <w:szCs w:val="22"/>
              </w:rPr>
            </w:pPr>
            <w:r w:rsidRPr="00565616">
              <w:rPr>
                <w:rFonts w:ascii="Noto Sans" w:eastAsia="Noto Sans" w:hAnsi="Noto Sans" w:cs="Noto Sans"/>
                <w:b/>
                <w:sz w:val="22"/>
                <w:szCs w:val="22"/>
              </w:rPr>
              <w:t>Datos de las personas representantes de la entidad</w:t>
            </w:r>
          </w:p>
        </w:tc>
      </w:tr>
      <w:tr w:rsidR="00681D3A" w:rsidRPr="00565616">
        <w:tc>
          <w:tcPr>
            <w:tcW w:w="8494" w:type="dxa"/>
            <w:vAlign w:val="center"/>
          </w:tcPr>
          <w:p w:rsidR="00681D3A" w:rsidRPr="00565616" w:rsidRDefault="00565616">
            <w:pPr>
              <w:rPr>
                <w:rFonts w:ascii="Noto Sans" w:eastAsia="Noto Sans" w:hAnsi="Noto Sans" w:cs="Noto Sans"/>
                <w:sz w:val="22"/>
                <w:szCs w:val="22"/>
              </w:rPr>
            </w:pPr>
            <w:r w:rsidRPr="00565616">
              <w:rPr>
                <w:rFonts w:ascii="Noto Sans" w:eastAsia="Noto Sans" w:hAnsi="Noto Sans" w:cs="Noto Sans"/>
                <w:sz w:val="22"/>
                <w:szCs w:val="22"/>
              </w:rPr>
              <w:t>Nombre completo de la persona representante 1:</w:t>
            </w:r>
          </w:p>
        </w:tc>
      </w:tr>
      <w:tr w:rsidR="00681D3A" w:rsidRPr="00565616">
        <w:tc>
          <w:tcPr>
            <w:tcW w:w="8494" w:type="dxa"/>
            <w:vAlign w:val="center"/>
          </w:tcPr>
          <w:p w:rsidR="00681D3A" w:rsidRPr="00565616" w:rsidRDefault="00565616">
            <w:pPr>
              <w:rPr>
                <w:rFonts w:ascii="Noto Sans" w:eastAsia="Noto Sans" w:hAnsi="Noto Sans" w:cs="Noto Sans"/>
                <w:sz w:val="22"/>
                <w:szCs w:val="22"/>
              </w:rPr>
            </w:pPr>
            <w:r w:rsidRPr="00565616">
              <w:rPr>
                <w:rFonts w:ascii="Noto Sans" w:eastAsia="Noto Sans" w:hAnsi="Noto Sans" w:cs="Noto Sans"/>
                <w:sz w:val="22"/>
                <w:szCs w:val="22"/>
              </w:rPr>
              <w:t>DNI de la persona representante 1:</w:t>
            </w:r>
          </w:p>
        </w:tc>
      </w:tr>
      <w:tr w:rsidR="00681D3A" w:rsidRPr="00565616">
        <w:tc>
          <w:tcPr>
            <w:tcW w:w="8494" w:type="dxa"/>
            <w:vAlign w:val="center"/>
          </w:tcPr>
          <w:p w:rsidR="00681D3A" w:rsidRPr="00565616" w:rsidRDefault="00565616">
            <w:pPr>
              <w:rPr>
                <w:rFonts w:ascii="Noto Sans" w:eastAsia="Noto Sans" w:hAnsi="Noto Sans" w:cs="Noto Sans"/>
                <w:sz w:val="22"/>
                <w:szCs w:val="22"/>
              </w:rPr>
            </w:pPr>
            <w:r w:rsidRPr="00565616">
              <w:rPr>
                <w:rFonts w:ascii="Noto Sans" w:eastAsia="Noto Sans" w:hAnsi="Noto Sans" w:cs="Noto Sans"/>
                <w:sz w:val="22"/>
                <w:szCs w:val="22"/>
              </w:rPr>
              <w:t>Nombre completo de la persona representante 2:</w:t>
            </w:r>
          </w:p>
        </w:tc>
      </w:tr>
      <w:tr w:rsidR="00681D3A" w:rsidRPr="00565616">
        <w:tc>
          <w:tcPr>
            <w:tcW w:w="8494" w:type="dxa"/>
            <w:vAlign w:val="center"/>
          </w:tcPr>
          <w:p w:rsidR="00681D3A" w:rsidRPr="00565616" w:rsidRDefault="00565616">
            <w:pPr>
              <w:rPr>
                <w:rFonts w:ascii="Noto Sans" w:eastAsia="Noto Sans" w:hAnsi="Noto Sans" w:cs="Noto Sans"/>
                <w:sz w:val="22"/>
                <w:szCs w:val="22"/>
              </w:rPr>
            </w:pPr>
            <w:r w:rsidRPr="00565616">
              <w:rPr>
                <w:rFonts w:ascii="Noto Sans" w:eastAsia="Noto Sans" w:hAnsi="Noto Sans" w:cs="Noto Sans"/>
                <w:sz w:val="22"/>
                <w:szCs w:val="22"/>
              </w:rPr>
              <w:t>DNI de la persona representante 2:</w:t>
            </w:r>
          </w:p>
        </w:tc>
      </w:tr>
      <w:tr w:rsidR="00681D3A" w:rsidRPr="00565616">
        <w:tc>
          <w:tcPr>
            <w:tcW w:w="8494" w:type="dxa"/>
            <w:vAlign w:val="center"/>
          </w:tcPr>
          <w:p w:rsidR="00681D3A" w:rsidRPr="00565616" w:rsidRDefault="00565616" w:rsidP="00655AB2">
            <w:pPr>
              <w:rPr>
                <w:rFonts w:ascii="Noto Sans" w:eastAsia="Noto Sans" w:hAnsi="Noto Sans" w:cs="Noto Sans"/>
                <w:b/>
                <w:sz w:val="22"/>
                <w:szCs w:val="22"/>
              </w:rPr>
            </w:pPr>
            <w:r w:rsidRPr="00565616">
              <w:rPr>
                <w:rFonts w:ascii="Noto Sans" w:eastAsia="Noto Sans" w:hAnsi="Noto Sans" w:cs="Noto Sans"/>
                <w:b/>
                <w:sz w:val="22"/>
                <w:szCs w:val="22"/>
              </w:rPr>
              <w:t>Dirección de correo electrónico designad</w:t>
            </w:r>
            <w:r w:rsidR="00655AB2">
              <w:rPr>
                <w:rFonts w:ascii="Noto Sans" w:eastAsia="Noto Sans" w:hAnsi="Noto Sans" w:cs="Noto Sans"/>
                <w:b/>
                <w:sz w:val="22"/>
                <w:szCs w:val="22"/>
              </w:rPr>
              <w:t>a</w:t>
            </w:r>
            <w:r w:rsidRPr="00565616">
              <w:rPr>
                <w:rFonts w:ascii="Noto Sans" w:eastAsia="Noto Sans" w:hAnsi="Noto Sans" w:cs="Noto Sans"/>
                <w:b/>
                <w:sz w:val="22"/>
                <w:szCs w:val="22"/>
              </w:rPr>
              <w:t xml:space="preserve"> para avisos electrónicos *:</w:t>
            </w:r>
          </w:p>
        </w:tc>
      </w:tr>
      <w:tr w:rsidR="00681D3A" w:rsidRPr="00565616">
        <w:tc>
          <w:tcPr>
            <w:tcW w:w="8494" w:type="dxa"/>
            <w:vAlign w:val="center"/>
          </w:tcPr>
          <w:p w:rsidR="00681D3A" w:rsidRPr="00565616" w:rsidRDefault="00681D3A">
            <w:pPr>
              <w:rPr>
                <w:rFonts w:ascii="Noto Sans" w:eastAsia="Noto Sans" w:hAnsi="Noto Sans" w:cs="Noto Sans"/>
                <w:sz w:val="22"/>
                <w:szCs w:val="22"/>
              </w:rPr>
            </w:pPr>
          </w:p>
        </w:tc>
      </w:tr>
      <w:tr w:rsidR="00681D3A" w:rsidRPr="00565616">
        <w:tc>
          <w:tcPr>
            <w:tcW w:w="8494" w:type="dxa"/>
            <w:vAlign w:val="center"/>
          </w:tcPr>
          <w:p w:rsidR="00681D3A" w:rsidRPr="00565616" w:rsidRDefault="00565616">
            <w:pPr>
              <w:rPr>
                <w:rFonts w:ascii="Noto Sans" w:eastAsia="Noto Sans" w:hAnsi="Noto Sans" w:cs="Noto Sans"/>
                <w:b/>
                <w:sz w:val="22"/>
                <w:szCs w:val="22"/>
              </w:rPr>
            </w:pPr>
            <w:r w:rsidRPr="00565616">
              <w:rPr>
                <w:rFonts w:ascii="Noto Sans" w:eastAsia="Noto Sans" w:hAnsi="Noto Sans" w:cs="Noto Sans"/>
                <w:b/>
                <w:sz w:val="22"/>
                <w:szCs w:val="22"/>
              </w:rPr>
              <w:t>Participación en la licitación como entidad:</w:t>
            </w:r>
          </w:p>
        </w:tc>
      </w:tr>
      <w:tr w:rsidR="00681D3A" w:rsidRPr="00565616">
        <w:trPr>
          <w:trHeight w:val="219"/>
        </w:trPr>
        <w:tc>
          <w:tcPr>
            <w:tcW w:w="8494" w:type="dxa"/>
            <w:vAlign w:val="center"/>
          </w:tcPr>
          <w:p w:rsidR="00681D3A" w:rsidRPr="00565616" w:rsidRDefault="00565616">
            <w:pPr>
              <w:spacing w:after="160" w:line="259" w:lineRule="auto"/>
              <w:rPr>
                <w:rFonts w:ascii="Noto Sans" w:eastAsia="Noto Sans" w:hAnsi="Noto Sans" w:cs="Noto Sans"/>
                <w:sz w:val="22"/>
                <w:szCs w:val="22"/>
              </w:rPr>
            </w:pPr>
            <w:r w:rsidRPr="00565616">
              <w:rPr>
                <w:rFonts w:ascii="Noto Sans" w:eastAsia="Noto Sans" w:hAnsi="Noto Sans" w:cs="Noto Sans"/>
                <w:sz w:val="22"/>
                <w:szCs w:val="22"/>
              </w:rPr>
              <w:t>TESORERA / COLABORADORA</w:t>
            </w:r>
          </w:p>
        </w:tc>
      </w:tr>
    </w:tbl>
    <w:p w:rsidR="00681D3A" w:rsidRPr="00565616" w:rsidRDefault="00565616">
      <w:pPr>
        <w:rPr>
          <w:rFonts w:ascii="Noto Sans" w:eastAsia="Noto Sans" w:hAnsi="Noto Sans" w:cs="Noto Sans"/>
          <w:sz w:val="22"/>
          <w:szCs w:val="22"/>
        </w:rPr>
      </w:pPr>
      <w:r w:rsidRPr="00565616">
        <w:rPr>
          <w:rFonts w:ascii="Noto Sans" w:eastAsia="Noto Sans" w:hAnsi="Noto Sans" w:cs="Noto Sans"/>
          <w:sz w:val="22"/>
          <w:szCs w:val="22"/>
        </w:rPr>
        <w:t xml:space="preserve">*Se recomienda poner un correo corporativo departamental, al que pueda acceder más de una persona usuaria. </w:t>
      </w:r>
    </w:p>
    <w:p w:rsidR="00681D3A" w:rsidRPr="00565616" w:rsidRDefault="00681D3A">
      <w:pPr>
        <w:jc w:val="left"/>
        <w:rPr>
          <w:rFonts w:ascii="Noto Sans" w:eastAsia="Noto Sans" w:hAnsi="Noto Sans" w:cs="Noto Sans"/>
          <w:b/>
          <w:color w:val="FF0000"/>
          <w:sz w:val="22"/>
          <w:szCs w:val="22"/>
        </w:rPr>
      </w:pPr>
    </w:p>
    <w:p w:rsidR="00681D3A" w:rsidRPr="00565616" w:rsidRDefault="00565616">
      <w:pPr>
        <w:jc w:val="left"/>
        <w:rPr>
          <w:rFonts w:ascii="Noto Sans" w:eastAsia="Noto Sans" w:hAnsi="Noto Sans" w:cs="Noto Sans"/>
          <w:b/>
          <w:sz w:val="22"/>
          <w:szCs w:val="22"/>
        </w:rPr>
      </w:pPr>
      <w:r w:rsidRPr="00565616">
        <w:rPr>
          <w:rFonts w:ascii="Noto Sans" w:eastAsia="Noto Sans" w:hAnsi="Noto Sans" w:cs="Noto Sans"/>
          <w:b/>
          <w:sz w:val="22"/>
          <w:szCs w:val="22"/>
        </w:rPr>
        <w:t>DECLARO:</w:t>
      </w:r>
    </w:p>
    <w:p w:rsidR="00681D3A" w:rsidRPr="00565616" w:rsidRDefault="00681D3A">
      <w:pPr>
        <w:jc w:val="left"/>
        <w:rPr>
          <w:rFonts w:ascii="Noto Sans" w:eastAsia="Noto Sans" w:hAnsi="Noto Sans" w:cs="Noto Sans"/>
          <w:sz w:val="22"/>
          <w:szCs w:val="22"/>
        </w:rPr>
      </w:pPr>
    </w:p>
    <w:p w:rsidR="00681D3A" w:rsidRPr="00565616" w:rsidRDefault="00565616">
      <w:pPr>
        <w:rPr>
          <w:rFonts w:ascii="Noto Sans" w:eastAsia="Noto Sans" w:hAnsi="Noto Sans" w:cs="Noto Sans"/>
          <w:sz w:val="22"/>
          <w:szCs w:val="22"/>
        </w:rPr>
      </w:pPr>
      <w:r w:rsidRPr="00565616">
        <w:rPr>
          <w:rFonts w:ascii="Noto Sans" w:eastAsia="Noto Sans" w:hAnsi="Noto Sans" w:cs="Noto Sans"/>
          <w:sz w:val="22"/>
          <w:szCs w:val="22"/>
        </w:rPr>
        <w:t>Que, en relación con el cumplimiento de las obligaciones establecidas en la normativa vigente en materia laboral, social, de igualdad entre mujeres y hombres así como al cumplimiento de las condiciones especiales de ejecución de carácter social del Contrato marco y de los contratos que se celebren al amparo del Contrato marco, la entidad que represento: [marcar la casilla que corresponda]</w:t>
      </w:r>
    </w:p>
    <w:p w:rsidR="00681D3A" w:rsidRPr="00565616" w:rsidRDefault="00681D3A">
      <w:pPr>
        <w:jc w:val="left"/>
        <w:rPr>
          <w:rFonts w:ascii="Noto Sans" w:eastAsia="Noto Sans" w:hAnsi="Noto Sans" w:cs="Noto Sans"/>
          <w:i/>
          <w:color w:val="FF0000"/>
          <w:sz w:val="22"/>
          <w:szCs w:val="22"/>
        </w:rPr>
      </w:pPr>
    </w:p>
    <w:p w:rsidR="00681D3A" w:rsidRPr="00565616" w:rsidRDefault="00565616">
      <w:pPr>
        <w:numPr>
          <w:ilvl w:val="0"/>
          <w:numId w:val="1"/>
        </w:numPr>
        <w:pBdr>
          <w:top w:val="nil"/>
          <w:left w:val="nil"/>
          <w:bottom w:val="nil"/>
          <w:right w:val="nil"/>
          <w:between w:val="nil"/>
        </w:pBdr>
        <w:ind w:left="284"/>
        <w:jc w:val="left"/>
        <w:rPr>
          <w:rFonts w:ascii="Noto Sans" w:eastAsia="Noto Sans" w:hAnsi="Noto Sans" w:cs="Noto Sans"/>
          <w:color w:val="000000"/>
          <w:sz w:val="22"/>
          <w:szCs w:val="22"/>
        </w:rPr>
      </w:pPr>
      <w:r w:rsidRPr="00565616">
        <w:rPr>
          <w:rFonts w:ascii="Noto Sans" w:eastAsia="Noto Sans" w:hAnsi="Noto Sans" w:cs="Noto Sans"/>
          <w:color w:val="000000"/>
          <w:sz w:val="22"/>
          <w:szCs w:val="22"/>
          <w:u w:val="single"/>
        </w:rPr>
        <w:t>Derechos laborales y calidad en el empleo</w:t>
      </w:r>
    </w:p>
    <w:p w:rsidR="00681D3A" w:rsidRPr="00565616" w:rsidRDefault="00681D3A">
      <w:pPr>
        <w:pBdr>
          <w:top w:val="nil"/>
          <w:left w:val="nil"/>
          <w:bottom w:val="nil"/>
          <w:right w:val="nil"/>
          <w:between w:val="nil"/>
        </w:pBdr>
        <w:ind w:left="284" w:hanging="708"/>
        <w:jc w:val="left"/>
        <w:rPr>
          <w:rFonts w:ascii="Noto Sans" w:eastAsia="Noto Sans" w:hAnsi="Noto Sans" w:cs="Noto Sans"/>
          <w:color w:val="000000"/>
          <w:sz w:val="22"/>
          <w:szCs w:val="22"/>
        </w:rPr>
      </w:pPr>
    </w:p>
    <w:p w:rsidR="00681D3A" w:rsidRPr="00565616" w:rsidRDefault="00565616">
      <w:pPr>
        <w:jc w:val="left"/>
        <w:rPr>
          <w:rFonts w:ascii="Noto Sans" w:eastAsia="Noto Sans" w:hAnsi="Noto Sans" w:cs="Noto Sans"/>
          <w:sz w:val="22"/>
          <w:szCs w:val="22"/>
        </w:rPr>
      </w:pPr>
      <w:r w:rsidRPr="00565616">
        <w:rPr>
          <w:rFonts w:ascii="Noto Sans" w:eastAsia="Noto Sans" w:hAnsi="Noto Sans" w:cs="Noto Sans"/>
          <w:sz w:val="22"/>
          <w:szCs w:val="22"/>
        </w:rPr>
        <w:t xml:space="preserve">□  cumple con todas las disposiciones legales, reglamentarias y convencionales vigentes en materia laboral, seguridad social, seguridad y salud en el trabajo, que </w:t>
      </w:r>
      <w:r w:rsidRPr="00565616">
        <w:rPr>
          <w:rFonts w:ascii="Noto Sans" w:eastAsia="Noto Sans" w:hAnsi="Noto Sans" w:cs="Noto Sans"/>
          <w:sz w:val="22"/>
          <w:szCs w:val="22"/>
        </w:rPr>
        <w:lastRenderedPageBreak/>
        <w:t>sean aplicables a las personas trabajadoras vinculadas a la ejecución del Contrato marco y de los contratos que se celebren al amparo del Contrato marco.</w:t>
      </w:r>
    </w:p>
    <w:p w:rsidR="00681D3A" w:rsidRPr="00565616" w:rsidRDefault="00681D3A">
      <w:pPr>
        <w:jc w:val="left"/>
        <w:rPr>
          <w:rFonts w:ascii="Noto Sans" w:eastAsia="Noto Sans" w:hAnsi="Noto Sans" w:cs="Noto Sans"/>
          <w:sz w:val="22"/>
          <w:szCs w:val="22"/>
        </w:rPr>
      </w:pPr>
    </w:p>
    <w:p w:rsidR="00681D3A" w:rsidRPr="00565616" w:rsidRDefault="00565616">
      <w:pPr>
        <w:jc w:val="left"/>
        <w:rPr>
          <w:rFonts w:ascii="Noto Sans" w:eastAsia="Noto Sans" w:hAnsi="Noto Sans" w:cs="Noto Sans"/>
          <w:sz w:val="22"/>
          <w:szCs w:val="22"/>
        </w:rPr>
      </w:pPr>
      <w:r w:rsidRPr="00565616">
        <w:rPr>
          <w:rFonts w:ascii="Noto Sans" w:eastAsia="Noto Sans" w:hAnsi="Noto Sans" w:cs="Noto Sans"/>
          <w:sz w:val="22"/>
          <w:szCs w:val="22"/>
        </w:rPr>
        <w:t>□ cumple aquello que establece el convenio colectivo sectorial y territorial o el convenio de empresa vigente y lo aplica a la plantilla que ejecutará el Contrato marco y los contratos que se celebren al amparo del Contrato marco; y en cualquier caso, si no hay, abona el salario de todo el personal que participa en la ejecución del Contrato marco y de los contratos que se celebren al amparo del Contrato marco dentro de los primeros cinco días de cada mes.</w:t>
      </w:r>
    </w:p>
    <w:p w:rsidR="00681D3A" w:rsidRPr="00565616" w:rsidRDefault="00681D3A">
      <w:pPr>
        <w:jc w:val="left"/>
        <w:rPr>
          <w:rFonts w:ascii="Noto Sans" w:eastAsia="Noto Sans" w:hAnsi="Noto Sans" w:cs="Noto Sans"/>
          <w:i/>
          <w:color w:val="FF0000"/>
          <w:sz w:val="22"/>
          <w:szCs w:val="22"/>
        </w:rPr>
      </w:pPr>
    </w:p>
    <w:p w:rsidR="00681D3A" w:rsidRPr="00565616" w:rsidRDefault="00565616">
      <w:pPr>
        <w:numPr>
          <w:ilvl w:val="0"/>
          <w:numId w:val="1"/>
        </w:numPr>
        <w:pBdr>
          <w:top w:val="nil"/>
          <w:left w:val="nil"/>
          <w:bottom w:val="nil"/>
          <w:right w:val="nil"/>
          <w:between w:val="nil"/>
        </w:pBdr>
        <w:ind w:left="284"/>
        <w:jc w:val="left"/>
        <w:rPr>
          <w:rFonts w:ascii="Noto Sans" w:eastAsia="Noto Sans" w:hAnsi="Noto Sans" w:cs="Noto Sans"/>
          <w:color w:val="000000"/>
          <w:sz w:val="22"/>
          <w:szCs w:val="22"/>
          <w:u w:val="single"/>
        </w:rPr>
      </w:pPr>
      <w:r w:rsidRPr="00565616">
        <w:rPr>
          <w:rFonts w:ascii="Noto Sans" w:eastAsia="Noto Sans" w:hAnsi="Noto Sans" w:cs="Noto Sans"/>
          <w:color w:val="000000"/>
          <w:sz w:val="22"/>
          <w:szCs w:val="22"/>
          <w:u w:val="single"/>
        </w:rPr>
        <w:t>Personas con discapacidad</w:t>
      </w:r>
    </w:p>
    <w:p w:rsidR="00681D3A" w:rsidRPr="00565616" w:rsidRDefault="00681D3A">
      <w:pPr>
        <w:pBdr>
          <w:top w:val="nil"/>
          <w:left w:val="nil"/>
          <w:bottom w:val="nil"/>
          <w:right w:val="nil"/>
          <w:between w:val="nil"/>
        </w:pBdr>
        <w:ind w:left="284" w:hanging="708"/>
        <w:jc w:val="left"/>
        <w:rPr>
          <w:rFonts w:ascii="Noto Sans" w:eastAsia="Noto Sans" w:hAnsi="Noto Sans" w:cs="Noto Sans"/>
          <w:color w:val="000000"/>
          <w:sz w:val="22"/>
          <w:szCs w:val="22"/>
          <w:u w:val="single"/>
        </w:rPr>
      </w:pPr>
    </w:p>
    <w:p w:rsidR="00681D3A" w:rsidRPr="00565616" w:rsidRDefault="00565616">
      <w:pPr>
        <w:jc w:val="left"/>
        <w:rPr>
          <w:rFonts w:ascii="Noto Sans" w:eastAsia="Noto Sans" w:hAnsi="Noto Sans" w:cs="Noto Sans"/>
          <w:sz w:val="22"/>
          <w:szCs w:val="22"/>
        </w:rPr>
      </w:pPr>
      <w:r w:rsidRPr="00565616">
        <w:rPr>
          <w:rFonts w:ascii="Noto Sans" w:eastAsia="Noto Sans" w:hAnsi="Noto Sans" w:cs="Noto Sans"/>
          <w:sz w:val="22"/>
          <w:szCs w:val="22"/>
        </w:rPr>
        <w:t>□  ocupa a menos de 50 personas trabajadoras.</w:t>
      </w:r>
    </w:p>
    <w:p w:rsidR="00681D3A" w:rsidRPr="00565616" w:rsidRDefault="00681D3A">
      <w:pPr>
        <w:jc w:val="left"/>
        <w:rPr>
          <w:rFonts w:ascii="Noto Sans" w:eastAsia="Noto Sans" w:hAnsi="Noto Sans" w:cs="Noto Sans"/>
          <w:sz w:val="22"/>
          <w:szCs w:val="22"/>
        </w:rPr>
      </w:pPr>
    </w:p>
    <w:p w:rsidR="00681D3A" w:rsidRPr="00565616" w:rsidRDefault="00565616">
      <w:pPr>
        <w:jc w:val="left"/>
        <w:rPr>
          <w:rFonts w:ascii="Noto Sans" w:eastAsia="Noto Sans" w:hAnsi="Noto Sans" w:cs="Noto Sans"/>
          <w:sz w:val="22"/>
          <w:szCs w:val="22"/>
        </w:rPr>
      </w:pPr>
      <w:r w:rsidRPr="00565616">
        <w:rPr>
          <w:rFonts w:ascii="Noto Sans" w:eastAsia="Noto Sans" w:hAnsi="Noto Sans" w:cs="Noto Sans"/>
          <w:sz w:val="22"/>
          <w:szCs w:val="22"/>
        </w:rPr>
        <w:t>□ ocupa 50 o más personas trabajadoras y cumple con la cuota de reserva de puestos de trabajo para personas con discapacidad, en aplicación del artículo 42 del Texto refundido de la Ley general de derechos de las personas con discapacidad y de su inclusión social, aprobado por el Real decreto legislativo 1/2013, de 29 de noviembre.</w:t>
      </w:r>
    </w:p>
    <w:p w:rsidR="00681D3A" w:rsidRPr="00565616" w:rsidRDefault="00681D3A">
      <w:pPr>
        <w:jc w:val="left"/>
        <w:rPr>
          <w:rFonts w:ascii="Noto Sans" w:eastAsia="Noto Sans" w:hAnsi="Noto Sans" w:cs="Noto Sans"/>
          <w:sz w:val="22"/>
          <w:szCs w:val="22"/>
        </w:rPr>
      </w:pPr>
    </w:p>
    <w:p w:rsidR="00681D3A" w:rsidRPr="00565616" w:rsidRDefault="00565616">
      <w:pPr>
        <w:jc w:val="left"/>
        <w:rPr>
          <w:rFonts w:ascii="Noto Sans" w:eastAsia="Noto Sans" w:hAnsi="Noto Sans" w:cs="Noto Sans"/>
          <w:sz w:val="22"/>
          <w:szCs w:val="22"/>
        </w:rPr>
      </w:pPr>
      <w:r w:rsidRPr="00565616">
        <w:rPr>
          <w:rFonts w:ascii="Noto Sans" w:eastAsia="Noto Sans" w:hAnsi="Noto Sans" w:cs="Noto Sans"/>
          <w:sz w:val="22"/>
          <w:szCs w:val="22"/>
        </w:rPr>
        <w:t>□  ocupa 50 o más personas trabajadoras y está exenta de la obligación de la reserva de puestos de trabajo para personas con discapacidad, por haber adoptado las medidas alternativas previstas en el Real decreto 364/2005, de 8 de abril, por el cual se regula el cumplimiento alternativo con carácter excepcional de la cuota de reserva a favor de los trabajadores con discapacidad.</w:t>
      </w:r>
    </w:p>
    <w:p w:rsidR="00681D3A" w:rsidRPr="00565616" w:rsidRDefault="00681D3A">
      <w:pPr>
        <w:jc w:val="left"/>
        <w:rPr>
          <w:rFonts w:ascii="Noto Sans" w:eastAsia="Noto Sans" w:hAnsi="Noto Sans" w:cs="Noto Sans"/>
          <w:i/>
          <w:color w:val="FF0000"/>
          <w:sz w:val="22"/>
          <w:szCs w:val="22"/>
        </w:rPr>
      </w:pPr>
    </w:p>
    <w:p w:rsidR="00681D3A" w:rsidRPr="00565616" w:rsidRDefault="00565616">
      <w:pPr>
        <w:numPr>
          <w:ilvl w:val="0"/>
          <w:numId w:val="1"/>
        </w:numPr>
        <w:pBdr>
          <w:top w:val="nil"/>
          <w:left w:val="nil"/>
          <w:bottom w:val="nil"/>
          <w:right w:val="nil"/>
          <w:between w:val="nil"/>
        </w:pBdr>
        <w:ind w:left="284"/>
        <w:jc w:val="left"/>
        <w:rPr>
          <w:rFonts w:ascii="Noto Sans" w:eastAsia="Noto Sans" w:hAnsi="Noto Sans" w:cs="Noto Sans"/>
          <w:color w:val="000000"/>
          <w:sz w:val="22"/>
          <w:szCs w:val="22"/>
          <w:u w:val="single"/>
        </w:rPr>
      </w:pPr>
      <w:r w:rsidRPr="00565616">
        <w:rPr>
          <w:rFonts w:ascii="Noto Sans" w:eastAsia="Noto Sans" w:hAnsi="Noto Sans" w:cs="Noto Sans"/>
          <w:color w:val="000000"/>
          <w:sz w:val="22"/>
          <w:szCs w:val="22"/>
          <w:u w:val="single"/>
        </w:rPr>
        <w:t>Igualdad entre mujeres y hombres</w:t>
      </w:r>
    </w:p>
    <w:p w:rsidR="00681D3A" w:rsidRPr="00565616" w:rsidRDefault="00681D3A">
      <w:pPr>
        <w:jc w:val="left"/>
        <w:rPr>
          <w:rFonts w:ascii="Noto Sans" w:eastAsia="Noto Sans" w:hAnsi="Noto Sans" w:cs="Noto Sans"/>
          <w:color w:val="FF0000"/>
          <w:sz w:val="22"/>
          <w:szCs w:val="22"/>
        </w:rPr>
      </w:pPr>
    </w:p>
    <w:p w:rsidR="00DA2B23" w:rsidRDefault="00326F28">
      <w:pPr>
        <w:jc w:val="left"/>
        <w:rPr>
          <w:rFonts w:ascii="Noto Sans" w:eastAsia="Noto Sans" w:hAnsi="Noto Sans" w:cs="Noto Sans"/>
          <w:sz w:val="22"/>
          <w:szCs w:val="22"/>
        </w:rPr>
      </w:pPr>
      <w:r>
        <w:rPr>
          <w:rFonts w:ascii="Noto Sans" w:eastAsia="Noto Sans" w:hAnsi="Noto Sans" w:cs="Noto Sans"/>
          <w:sz w:val="22"/>
          <w:szCs w:val="22"/>
        </w:rPr>
        <w:t xml:space="preserve">□  ocupa </w:t>
      </w:r>
      <w:r w:rsidRPr="00231374">
        <w:rPr>
          <w:rFonts w:ascii="Noto Sans" w:eastAsia="Noto Sans" w:hAnsi="Noto Sans" w:cs="Noto Sans"/>
          <w:sz w:val="22"/>
          <w:szCs w:val="22"/>
        </w:rPr>
        <w:t>más de 250</w:t>
      </w:r>
      <w:r w:rsidR="00565616" w:rsidRPr="00231374">
        <w:rPr>
          <w:rFonts w:ascii="Noto Sans" w:eastAsia="Noto Sans" w:hAnsi="Noto Sans" w:cs="Noto Sans"/>
          <w:sz w:val="22"/>
          <w:szCs w:val="22"/>
        </w:rPr>
        <w:t xml:space="preserve"> personas</w:t>
      </w:r>
      <w:r w:rsidR="00565616" w:rsidRPr="00565616">
        <w:rPr>
          <w:rFonts w:ascii="Noto Sans" w:eastAsia="Noto Sans" w:hAnsi="Noto Sans" w:cs="Noto Sans"/>
          <w:sz w:val="22"/>
          <w:szCs w:val="22"/>
        </w:rPr>
        <w:t xml:space="preserve"> trabajadoras y cuenta con un Pl</w:t>
      </w:r>
      <w:r>
        <w:rPr>
          <w:rFonts w:ascii="Noto Sans" w:eastAsia="Noto Sans" w:hAnsi="Noto Sans" w:cs="Noto Sans"/>
          <w:sz w:val="22"/>
          <w:szCs w:val="22"/>
        </w:rPr>
        <w:t>an de igualdad de acuerdo con lo</w:t>
      </w:r>
      <w:r w:rsidR="00565616" w:rsidRPr="00565616">
        <w:rPr>
          <w:rFonts w:ascii="Noto Sans" w:eastAsia="Noto Sans" w:hAnsi="Noto Sans" w:cs="Noto Sans"/>
          <w:sz w:val="22"/>
          <w:szCs w:val="22"/>
        </w:rPr>
        <w:t xml:space="preserve"> que dispone la Ley Orgánica 3/2007, de 22 de marzo, para la igualdad efectiva de mujeres y hombres</w:t>
      </w:r>
      <w:r w:rsidR="00231374">
        <w:rPr>
          <w:rFonts w:ascii="Noto Sans" w:eastAsia="Noto Sans" w:hAnsi="Noto Sans" w:cs="Noto Sans"/>
          <w:sz w:val="22"/>
          <w:szCs w:val="22"/>
        </w:rPr>
        <w:t>.</w:t>
      </w:r>
    </w:p>
    <w:p w:rsidR="00231374" w:rsidRDefault="00231374">
      <w:pPr>
        <w:jc w:val="left"/>
        <w:rPr>
          <w:rFonts w:ascii="Noto Sans" w:eastAsia="Noto Sans" w:hAnsi="Noto Sans" w:cs="Noto Sans"/>
          <w:strike/>
          <w:sz w:val="22"/>
          <w:szCs w:val="22"/>
        </w:rPr>
      </w:pPr>
    </w:p>
    <w:p w:rsidR="00DA2B23" w:rsidRPr="00565616" w:rsidRDefault="00DA2B23">
      <w:pPr>
        <w:jc w:val="left"/>
        <w:rPr>
          <w:rFonts w:ascii="Noto Sans" w:eastAsia="Noto Sans" w:hAnsi="Noto Sans" w:cs="Noto Sans"/>
          <w:sz w:val="22"/>
          <w:szCs w:val="22"/>
        </w:rPr>
      </w:pPr>
      <w:bookmarkStart w:id="1" w:name="_GoBack"/>
      <w:bookmarkEnd w:id="1"/>
      <w:r w:rsidRPr="00231374">
        <w:rPr>
          <w:rFonts w:ascii="Noto Sans" w:eastAsia="Noto Sans" w:hAnsi="Noto Sans" w:cs="Noto Sans"/>
          <w:sz w:val="22"/>
          <w:szCs w:val="22"/>
        </w:rPr>
        <w:t>□ ocupa entre 50 y 250 personas trabajadoras y cuenta con un Plan de igualdad de acuerdo con lo que dispone Ley Orgánica 3/2007, de 22 de marzo, para la igualdad efectiva de mujeres y hombres, en los períodos de transitoriedad correspondientes previstos en la disposición transitoria docena de la Ley Orgánica 3/2007.</w:t>
      </w:r>
    </w:p>
    <w:p w:rsidR="00681D3A" w:rsidRPr="00565616" w:rsidRDefault="00681D3A">
      <w:pPr>
        <w:jc w:val="left"/>
        <w:rPr>
          <w:rFonts w:ascii="Noto Sans" w:eastAsia="Noto Sans" w:hAnsi="Noto Sans" w:cs="Noto Sans"/>
          <w:color w:val="FF0000"/>
          <w:sz w:val="22"/>
          <w:szCs w:val="22"/>
        </w:rPr>
      </w:pPr>
    </w:p>
    <w:p w:rsidR="00681D3A" w:rsidRPr="00565616" w:rsidRDefault="00565616">
      <w:pPr>
        <w:jc w:val="left"/>
        <w:rPr>
          <w:rFonts w:ascii="Noto Sans" w:eastAsia="Noto Sans" w:hAnsi="Noto Sans" w:cs="Noto Sans"/>
          <w:sz w:val="22"/>
          <w:szCs w:val="22"/>
        </w:rPr>
      </w:pPr>
      <w:r w:rsidRPr="00565616">
        <w:rPr>
          <w:rFonts w:ascii="Noto Sans" w:eastAsia="Noto Sans" w:hAnsi="Noto Sans" w:cs="Noto Sans"/>
          <w:sz w:val="22"/>
          <w:szCs w:val="22"/>
        </w:rPr>
        <w:t>□ no está obligada a la elaboración e implantación del Plan de igualdad, en aplicación del apartado 5 del artículo 45 de la Ley Orgánica 3/2007, de 22 de marzo, para la igualdad efectiva de mujeres y hombres.</w:t>
      </w:r>
    </w:p>
    <w:p w:rsidR="00681D3A" w:rsidRPr="00565616" w:rsidRDefault="00681D3A">
      <w:pPr>
        <w:jc w:val="left"/>
        <w:rPr>
          <w:rFonts w:ascii="Noto Sans" w:eastAsia="Noto Sans" w:hAnsi="Noto Sans" w:cs="Noto Sans"/>
          <w:sz w:val="22"/>
          <w:szCs w:val="22"/>
        </w:rPr>
      </w:pPr>
    </w:p>
    <w:p w:rsidR="00681D3A" w:rsidRPr="00565616" w:rsidRDefault="00565616">
      <w:pPr>
        <w:jc w:val="left"/>
        <w:rPr>
          <w:rFonts w:ascii="Noto Sans" w:eastAsia="Noto Sans" w:hAnsi="Noto Sans" w:cs="Noto Sans"/>
          <w:sz w:val="22"/>
          <w:szCs w:val="22"/>
        </w:rPr>
      </w:pPr>
      <w:r w:rsidRPr="00565616">
        <w:rPr>
          <w:rFonts w:ascii="Noto Sans" w:eastAsia="Noto Sans" w:hAnsi="Noto Sans" w:cs="Noto Sans"/>
          <w:sz w:val="22"/>
          <w:szCs w:val="22"/>
        </w:rPr>
        <w:t>□ toda la documentación, publicidad, imagen o material que se genere con motivo de la ejecución del Contrato marco y de los contratos que se celebren al amparo del Contrato marco, hará un uso no sexista del lenguaje, evitando cualquier imagen discriminatoria de las mujeres o estereotipos sexistas y fomentar una imagen con valores de igualdad, presencia equilibrada, diversidad, corresponsabilidad y pluralidad de roles e identidades de género.</w:t>
      </w:r>
    </w:p>
    <w:p w:rsidR="00681D3A" w:rsidRPr="00565616" w:rsidRDefault="00681D3A">
      <w:pPr>
        <w:jc w:val="left"/>
        <w:rPr>
          <w:rFonts w:ascii="Noto Sans" w:eastAsia="Noto Sans" w:hAnsi="Noto Sans" w:cs="Noto Sans"/>
          <w:sz w:val="22"/>
          <w:szCs w:val="22"/>
        </w:rPr>
      </w:pPr>
    </w:p>
    <w:p w:rsidR="00681D3A" w:rsidRPr="00565616" w:rsidRDefault="00565616">
      <w:pPr>
        <w:jc w:val="left"/>
        <w:rPr>
          <w:rFonts w:ascii="Noto Sans" w:eastAsia="Noto Sans" w:hAnsi="Noto Sans" w:cs="Noto Sans"/>
          <w:sz w:val="22"/>
          <w:szCs w:val="22"/>
        </w:rPr>
      </w:pPr>
      <w:r w:rsidRPr="00565616">
        <w:rPr>
          <w:rFonts w:ascii="Noto Sans" w:eastAsia="Noto Sans" w:hAnsi="Noto Sans" w:cs="Noto Sans"/>
          <w:sz w:val="22"/>
          <w:szCs w:val="22"/>
        </w:rPr>
        <w:t>□ establece medidas que garantizan la igualdad en el acceso al empleo, la retribución, la promoción, la formación y la permanencia, y también la prevención del acoso sexual en el trabajo, y establece medidas que favorecen la conciliación de la vida personal, familiar y laboral de las personas trabajadoras adscritas a la ejecución del Contrato marco y de los contratos que se celebren al amparo del Contrato marco, de acuerdo con el que establece la Ley Orgánica 3/2007, de 22 de marzo, para la igualdad efectiva de mujeres y hombres y la Ley 11/2016, de 28 de julio, de igualdad entre mujeres y hombres.</w:t>
      </w:r>
    </w:p>
    <w:p w:rsidR="00681D3A" w:rsidRPr="00565616" w:rsidRDefault="00681D3A">
      <w:pPr>
        <w:jc w:val="left"/>
        <w:rPr>
          <w:rFonts w:ascii="Noto Sans" w:eastAsia="Noto Sans" w:hAnsi="Noto Sans" w:cs="Noto Sans"/>
          <w:color w:val="FF0000"/>
          <w:sz w:val="22"/>
          <w:szCs w:val="22"/>
        </w:rPr>
      </w:pPr>
    </w:p>
    <w:p w:rsidR="00681D3A" w:rsidRPr="00565616" w:rsidRDefault="00565616">
      <w:pPr>
        <w:numPr>
          <w:ilvl w:val="0"/>
          <w:numId w:val="1"/>
        </w:numPr>
        <w:pBdr>
          <w:top w:val="nil"/>
          <w:left w:val="nil"/>
          <w:bottom w:val="nil"/>
          <w:right w:val="nil"/>
          <w:between w:val="nil"/>
        </w:pBdr>
        <w:ind w:left="284"/>
        <w:jc w:val="left"/>
        <w:rPr>
          <w:rFonts w:ascii="Noto Sans" w:eastAsia="Noto Sans" w:hAnsi="Noto Sans" w:cs="Noto Sans"/>
          <w:color w:val="000000"/>
          <w:sz w:val="22"/>
          <w:szCs w:val="22"/>
          <w:u w:val="single"/>
        </w:rPr>
      </w:pPr>
      <w:r w:rsidRPr="00565616">
        <w:rPr>
          <w:rFonts w:ascii="Noto Sans" w:eastAsia="Noto Sans" w:hAnsi="Noto Sans" w:cs="Noto Sans"/>
          <w:color w:val="000000"/>
          <w:sz w:val="22"/>
          <w:szCs w:val="22"/>
          <w:u w:val="single"/>
        </w:rPr>
        <w:t>Transparencia y justicia fiscal</w:t>
      </w:r>
    </w:p>
    <w:p w:rsidR="00681D3A" w:rsidRPr="00565616" w:rsidRDefault="00681D3A">
      <w:pPr>
        <w:jc w:val="left"/>
        <w:rPr>
          <w:rFonts w:ascii="Noto Sans" w:eastAsia="Noto Sans" w:hAnsi="Noto Sans" w:cs="Noto Sans"/>
          <w:sz w:val="22"/>
          <w:szCs w:val="22"/>
        </w:rPr>
      </w:pPr>
    </w:p>
    <w:p w:rsidR="00681D3A" w:rsidRPr="00565616" w:rsidRDefault="00565616">
      <w:pPr>
        <w:jc w:val="left"/>
        <w:rPr>
          <w:rFonts w:ascii="Noto Sans" w:eastAsia="Noto Sans" w:hAnsi="Noto Sans" w:cs="Noto Sans"/>
          <w:sz w:val="22"/>
          <w:szCs w:val="22"/>
        </w:rPr>
      </w:pPr>
      <w:r w:rsidRPr="00565616">
        <w:rPr>
          <w:rFonts w:ascii="Noto Sans" w:eastAsia="Noto Sans" w:hAnsi="Noto Sans" w:cs="Noto Sans"/>
          <w:sz w:val="22"/>
          <w:szCs w:val="22"/>
        </w:rPr>
        <w:t>□  ejecutará el Contrato marco y los contratos que se celebren al amparo del Contrato marco con criterios de equidad y transparencia fiscal, por lo cual los ingresos o beneficios procedentes del Contrato marco y de los contratos que se celebren al amparo del Contrato marco serán íntegramente declarados y liquidados conforme a la legislación fiscal vigente, sin que en ningún caso puedan utilizarse domicilios fiscales incluidos en algún territorio o país que, de acuerdo con la normativa tributaria legal o reglamentaria del Estado español, tengan el carácter de paraísos fiscales, bien sea de forma directa o a través de empresas filiales o integrantes de un mismo grupo societario.</w:t>
      </w:r>
    </w:p>
    <w:p w:rsidR="00681D3A" w:rsidRPr="00565616" w:rsidRDefault="00681D3A">
      <w:pPr>
        <w:jc w:val="left"/>
        <w:rPr>
          <w:rFonts w:ascii="Noto Sans" w:eastAsia="Noto Sans" w:hAnsi="Noto Sans" w:cs="Noto Sans"/>
          <w:color w:val="FF0000"/>
          <w:sz w:val="22"/>
          <w:szCs w:val="22"/>
        </w:rPr>
      </w:pPr>
    </w:p>
    <w:p w:rsidR="00681D3A" w:rsidRPr="00565616" w:rsidRDefault="00681D3A">
      <w:pPr>
        <w:pBdr>
          <w:top w:val="nil"/>
          <w:left w:val="nil"/>
          <w:bottom w:val="nil"/>
          <w:right w:val="nil"/>
          <w:between w:val="nil"/>
        </w:pBdr>
        <w:rPr>
          <w:rFonts w:ascii="Noto Sans" w:eastAsia="Noto Sans" w:hAnsi="Noto Sans" w:cs="Noto Sans"/>
          <w:color w:val="FF0000"/>
          <w:sz w:val="22"/>
          <w:szCs w:val="22"/>
        </w:rPr>
      </w:pPr>
    </w:p>
    <w:p w:rsidR="00681D3A" w:rsidRPr="00565616" w:rsidRDefault="00565616">
      <w:pPr>
        <w:jc w:val="left"/>
        <w:rPr>
          <w:rFonts w:ascii="Noto Sans" w:eastAsia="Noto Sans" w:hAnsi="Noto Sans" w:cs="Noto Sans"/>
          <w:color w:val="FF0000"/>
          <w:sz w:val="22"/>
          <w:szCs w:val="22"/>
        </w:rPr>
      </w:pPr>
      <w:r w:rsidRPr="00565616">
        <w:rPr>
          <w:rFonts w:ascii="Noto Sans" w:eastAsia="Noto Sans" w:hAnsi="Noto Sans" w:cs="Noto Sans"/>
          <w:sz w:val="22"/>
          <w:szCs w:val="22"/>
        </w:rPr>
        <w:t>Y, para que conste, expido esta declaración a efectos de la presentación de la oferta para la licitación del Contrato marco de servicios bancarios y de operaciones de crédito a corto plazo de la Comunidad Autónoma de las Illes Balears del año 2020.</w:t>
      </w:r>
    </w:p>
    <w:p w:rsidR="00681D3A" w:rsidRPr="00565616" w:rsidRDefault="00681D3A">
      <w:pPr>
        <w:rPr>
          <w:rFonts w:ascii="Noto Sans" w:eastAsia="Noto Sans" w:hAnsi="Noto Sans" w:cs="Noto Sans"/>
          <w:sz w:val="22"/>
          <w:szCs w:val="22"/>
        </w:rPr>
      </w:pPr>
    </w:p>
    <w:p w:rsidR="00681D3A" w:rsidRPr="00565616" w:rsidRDefault="00681D3A">
      <w:pPr>
        <w:rPr>
          <w:rFonts w:ascii="Noto Sans" w:eastAsia="Noto Sans" w:hAnsi="Noto Sans" w:cs="Noto Sans"/>
          <w:sz w:val="22"/>
          <w:szCs w:val="22"/>
        </w:rPr>
      </w:pPr>
    </w:p>
    <w:p w:rsidR="00681D3A" w:rsidRPr="00565616" w:rsidRDefault="00681D3A">
      <w:pPr>
        <w:rPr>
          <w:rFonts w:ascii="Noto Sans" w:eastAsia="Noto Sans" w:hAnsi="Noto Sans" w:cs="Noto Sans"/>
          <w:sz w:val="22"/>
          <w:szCs w:val="22"/>
        </w:rPr>
      </w:pPr>
    </w:p>
    <w:p w:rsidR="00655AB2" w:rsidRPr="001923A3" w:rsidRDefault="00655AB2" w:rsidP="00655AB2">
      <w:pPr>
        <w:jc w:val="left"/>
        <w:rPr>
          <w:i/>
          <w:lang w:val="es-ES_tradnl"/>
        </w:rPr>
      </w:pPr>
      <w:r w:rsidRPr="001923A3">
        <w:rPr>
          <w:rFonts w:ascii="Noto Sans" w:eastAsia="Noto Sans" w:hAnsi="Noto Sans" w:cs="Noto Sans"/>
          <w:i/>
          <w:sz w:val="22"/>
          <w:szCs w:val="22"/>
          <w:lang w:val="es-ES_tradnl"/>
        </w:rPr>
        <w:t>[Lugar, fecha y firma electrónica de las personas representantes]</w:t>
      </w:r>
    </w:p>
    <w:p w:rsidR="00681D3A" w:rsidRPr="00655AB2" w:rsidRDefault="00681D3A">
      <w:pPr>
        <w:rPr>
          <w:rFonts w:ascii="Noto Sans" w:hAnsi="Noto Sans" w:cs="Noto Sans"/>
          <w:sz w:val="22"/>
          <w:szCs w:val="22"/>
          <w:lang w:val="es-ES_tradnl"/>
        </w:rPr>
      </w:pPr>
    </w:p>
    <w:sectPr w:rsidR="00681D3A" w:rsidRPr="00655AB2">
      <w:headerReference w:type="default" r:id="rId8"/>
      <w:footerReference w:type="default" r:id="rId9"/>
      <w:pgSz w:w="11906" w:h="16838"/>
      <w:pgMar w:top="2694" w:right="1701" w:bottom="1702" w:left="1701"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11628" w:rsidRDefault="00565616">
      <w:r>
        <w:separator/>
      </w:r>
    </w:p>
  </w:endnote>
  <w:endnote w:type="continuationSeparator" w:id="0">
    <w:p w:rsidR="00811628" w:rsidRDefault="0056561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egacySanITCBoo">
    <w:altName w:val="Calibri"/>
    <w:panose1 w:val="020B0502050508020304"/>
    <w:charset w:val="00"/>
    <w:family w:val="swiss"/>
    <w:pitch w:val="variable"/>
    <w:sig w:usb0="00000003" w:usb1="00000000" w:usb2="00000000" w:usb3="00000000" w:csb0="00000001" w:csb1="00000000"/>
  </w:font>
  <w:font w:name="Times New Roman">
    <w:panose1 w:val="02020603050405020304"/>
    <w:charset w:val="00"/>
    <w:family w:val="roman"/>
    <w:pitch w:val="variable"/>
    <w:sig w:usb0="E0002AFF" w:usb1="C0007841" w:usb2="00000009" w:usb3="00000000" w:csb0="000001FF" w:csb1="00000000"/>
  </w:font>
  <w:font w:name="Noto Sans">
    <w:panose1 w:val="020B0502040504020204"/>
    <w:charset w:val="00"/>
    <w:family w:val="swiss"/>
    <w:pitch w:val="variable"/>
    <w:sig w:usb0="E00002FF" w:usb1="4000001F" w:usb2="08000029"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10022FF" w:usb1="C000E47F" w:usb2="00000029" w:usb3="00000000" w:csb0="000001DF" w:csb1="00000000"/>
  </w:font>
  <w:font w:name="Arial Unicode MS">
    <w:panose1 w:val="020B0604020202020204"/>
    <w:charset w:val="80"/>
    <w:family w:val="swiss"/>
    <w:pitch w:val="variable"/>
    <w:sig w:usb0="F7FFAFFF" w:usb1="E9DFFFFF" w:usb2="0000003F" w:usb3="00000000" w:csb0="003F01FF"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E4002EFF" w:usb1="C000247B" w:usb2="00000009" w:usb3="00000000" w:csb0="000001FF" w:csb1="00000000"/>
  </w:font>
  <w:font w:name="Bariol Regular">
    <w:altName w:val="Calibri"/>
    <w:panose1 w:val="02000506040000020003"/>
    <w:charset w:val="00"/>
    <w:family w:val="modern"/>
    <w:notTrueType/>
    <w:pitch w:val="variable"/>
    <w:sig w:usb0="8000002F" w:usb1="4000004A" w:usb2="00000000" w:usb3="00000000" w:csb0="00000001" w:csb1="00000000"/>
  </w:font>
  <w:font w:name="Georgia">
    <w:panose1 w:val="02040502050405020303"/>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55AB2" w:rsidRDefault="00655AB2" w:rsidP="00655AB2">
    <w:pPr>
      <w:widowControl w:val="0"/>
      <w:pBdr>
        <w:top w:val="nil"/>
        <w:left w:val="nil"/>
        <w:bottom w:val="nil"/>
        <w:right w:val="nil"/>
        <w:between w:val="nil"/>
      </w:pBdr>
      <w:ind w:left="-1134"/>
      <w:rPr>
        <w:rFonts w:ascii="Noto Sans" w:eastAsia="Noto Sans" w:hAnsi="Noto Sans" w:cs="Noto Sans"/>
        <w:color w:val="000000"/>
        <w:sz w:val="15"/>
        <w:szCs w:val="15"/>
      </w:rPr>
    </w:pPr>
    <w:r>
      <w:rPr>
        <w:rFonts w:ascii="Noto Sans" w:eastAsia="Noto Sans" w:hAnsi="Noto Sans" w:cs="Noto Sans"/>
        <w:color w:val="000000"/>
        <w:sz w:val="15"/>
        <w:szCs w:val="15"/>
      </w:rPr>
      <w:t>C/ Palau Reial, 17</w:t>
    </w:r>
  </w:p>
  <w:p w:rsidR="00681D3A" w:rsidRDefault="00565616">
    <w:pPr>
      <w:widowControl w:val="0"/>
      <w:pBdr>
        <w:top w:val="nil"/>
        <w:left w:val="nil"/>
        <w:bottom w:val="nil"/>
        <w:right w:val="nil"/>
        <w:between w:val="nil"/>
      </w:pBdr>
      <w:ind w:left="-1134"/>
      <w:jc w:val="left"/>
      <w:rPr>
        <w:rFonts w:ascii="Noto Sans" w:eastAsia="Noto Sans" w:hAnsi="Noto Sans" w:cs="Noto Sans"/>
        <w:color w:val="000000"/>
        <w:sz w:val="15"/>
        <w:szCs w:val="15"/>
      </w:rPr>
    </w:pPr>
    <w:r>
      <w:rPr>
        <w:rFonts w:ascii="Noto Sans" w:eastAsia="Noto Sans" w:hAnsi="Noto Sans" w:cs="Noto Sans"/>
        <w:color w:val="000000"/>
        <w:sz w:val="15"/>
        <w:szCs w:val="15"/>
      </w:rPr>
      <w:t xml:space="preserve">07001 Palma </w:t>
    </w:r>
  </w:p>
  <w:p w:rsidR="00681D3A" w:rsidRDefault="00565616">
    <w:pPr>
      <w:widowControl w:val="0"/>
      <w:pBdr>
        <w:top w:val="nil"/>
        <w:left w:val="nil"/>
        <w:bottom w:val="nil"/>
        <w:right w:val="nil"/>
        <w:between w:val="nil"/>
      </w:pBdr>
      <w:ind w:left="-1134"/>
      <w:jc w:val="left"/>
      <w:rPr>
        <w:rFonts w:ascii="Noto Sans" w:eastAsia="Noto Sans" w:hAnsi="Noto Sans" w:cs="Noto Sans"/>
        <w:color w:val="000000"/>
        <w:sz w:val="15"/>
        <w:szCs w:val="15"/>
      </w:rPr>
    </w:pPr>
    <w:r>
      <w:rPr>
        <w:rFonts w:ascii="Noto Sans" w:eastAsia="Noto Sans" w:hAnsi="Noto Sans" w:cs="Noto Sans"/>
        <w:color w:val="000000"/>
        <w:sz w:val="15"/>
        <w:szCs w:val="15"/>
      </w:rPr>
      <w:t>Tel. 971 17 95 00</w:t>
    </w:r>
  </w:p>
  <w:p w:rsidR="00681D3A" w:rsidRDefault="00565616">
    <w:pPr>
      <w:widowControl w:val="0"/>
      <w:pBdr>
        <w:top w:val="nil"/>
        <w:left w:val="nil"/>
        <w:bottom w:val="nil"/>
        <w:right w:val="nil"/>
        <w:between w:val="nil"/>
      </w:pBdr>
      <w:ind w:left="-1134"/>
      <w:jc w:val="left"/>
      <w:rPr>
        <w:rFonts w:ascii="Noto Sans" w:eastAsia="Noto Sans" w:hAnsi="Noto Sans" w:cs="Noto Sans"/>
        <w:color w:val="FF0000"/>
        <w:sz w:val="15"/>
        <w:szCs w:val="15"/>
      </w:rPr>
    </w:pPr>
    <w:r>
      <w:rPr>
        <w:rFonts w:ascii="Noto Sans" w:eastAsia="Noto Sans" w:hAnsi="Noto Sans" w:cs="Noto Sans"/>
        <w:color w:val="FF0000"/>
        <w:sz w:val="15"/>
        <w:szCs w:val="15"/>
      </w:rPr>
      <w:t>hisendairelacionsexteriors.caib.es</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11628" w:rsidRDefault="00565616">
      <w:r>
        <w:separator/>
      </w:r>
    </w:p>
  </w:footnote>
  <w:footnote w:type="continuationSeparator" w:id="0">
    <w:p w:rsidR="00811628" w:rsidRDefault="0056561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81D3A" w:rsidRDefault="00565616">
    <w:pPr>
      <w:pBdr>
        <w:top w:val="nil"/>
        <w:left w:val="nil"/>
        <w:bottom w:val="nil"/>
        <w:right w:val="nil"/>
        <w:between w:val="nil"/>
      </w:pBdr>
      <w:tabs>
        <w:tab w:val="center" w:pos="4252"/>
        <w:tab w:val="right" w:pos="8504"/>
      </w:tabs>
      <w:rPr>
        <w:rFonts w:eastAsia="LegacySanITCBoo" w:cs="LegacySanITCBoo"/>
        <w:color w:val="000000"/>
        <w:szCs w:val="26"/>
      </w:rPr>
    </w:pPr>
    <w:r>
      <w:rPr>
        <w:lang w:val="es-ES" w:eastAsia="es-ES"/>
      </w:rPr>
      <w:drawing>
        <wp:anchor distT="0" distB="0" distL="114300" distR="114300" simplePos="0" relativeHeight="251658240" behindDoc="0" locked="0" layoutInCell="1" hidden="0" allowOverlap="1">
          <wp:simplePos x="0" y="0"/>
          <wp:positionH relativeFrom="column">
            <wp:posOffset>-628649</wp:posOffset>
          </wp:positionH>
          <wp:positionV relativeFrom="paragraph">
            <wp:posOffset>-210183</wp:posOffset>
          </wp:positionV>
          <wp:extent cx="1475105" cy="1420495"/>
          <wp:effectExtent l="0" t="0" r="0" b="0"/>
          <wp:wrapSquare wrapText="bothSides" distT="0" distB="0" distL="114300" distR="114300"/>
          <wp:docPr id="6"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1475105" cy="1420495"/>
                  </a:xfrm>
                  <a:prstGeom prst="rect">
                    <a:avLst/>
                  </a:prstGeom>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FFF6E1C"/>
    <w:multiLevelType w:val="multilevel"/>
    <w:tmpl w:val="12B888BC"/>
    <w:lvl w:ilvl="0">
      <w:start w:val="1"/>
      <w:numFmt w:val="decimal"/>
      <w:pStyle w:val="Ttulo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15:restartNumberingAfterBreak="0">
    <w:nsid w:val="484306EB"/>
    <w:multiLevelType w:val="multilevel"/>
    <w:tmpl w:val="0F16166C"/>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81D3A"/>
    <w:rsid w:val="00231374"/>
    <w:rsid w:val="00326F28"/>
    <w:rsid w:val="00343366"/>
    <w:rsid w:val="00565616"/>
    <w:rsid w:val="00655AB2"/>
    <w:rsid w:val="00681D3A"/>
    <w:rsid w:val="00811628"/>
    <w:rsid w:val="00DA2B2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13EB2C"/>
  <w15:docId w15:val="{5B916519-3255-4094-BBB2-19A496A68A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LegacySanITCBoo" w:eastAsia="LegacySanITCBoo" w:hAnsi="LegacySanITCBoo" w:cs="LegacySanITCBoo"/>
        <w:sz w:val="26"/>
        <w:szCs w:val="26"/>
        <w:lang w:val="ca-ES" w:eastAsia="es-ES" w:bidi="ar-SA"/>
      </w:rPr>
    </w:rPrDefault>
    <w:pPrDefault>
      <w:pPr>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534B6"/>
    <w:rPr>
      <w:rFonts w:eastAsia="Times New Roman" w:cs="Times New Roman"/>
      <w:noProof/>
      <w:szCs w:val="20"/>
      <w:lang w:eastAsia="ca-ES"/>
    </w:rPr>
  </w:style>
  <w:style w:type="paragraph" w:styleId="Ttulo1">
    <w:name w:val="heading 1"/>
    <w:basedOn w:val="Normal"/>
    <w:next w:val="Normal"/>
    <w:link w:val="Ttulo1Car"/>
    <w:uiPriority w:val="9"/>
    <w:qFormat/>
    <w:rsid w:val="00593F6C"/>
    <w:pPr>
      <w:keepNext/>
      <w:numPr>
        <w:numId w:val="2"/>
      </w:numPr>
      <w:spacing w:before="240" w:after="60"/>
      <w:jc w:val="left"/>
      <w:outlineLvl w:val="0"/>
    </w:pPr>
    <w:rPr>
      <w:rFonts w:ascii="Noto Sans" w:eastAsiaTheme="majorEastAsia" w:hAnsi="Noto Sans" w:cs="Noto Sans"/>
      <w:b/>
      <w:kern w:val="28"/>
      <w:sz w:val="22"/>
      <w:szCs w:val="22"/>
      <w:lang w:val="es-ES" w:eastAsia="es-ES"/>
    </w:rPr>
  </w:style>
  <w:style w:type="paragraph" w:styleId="Ttulo2">
    <w:name w:val="heading 2"/>
    <w:basedOn w:val="Normal"/>
    <w:next w:val="Normal"/>
    <w:link w:val="Ttulo2Car"/>
    <w:qFormat/>
    <w:rsid w:val="00256663"/>
    <w:pPr>
      <w:keepNext/>
      <w:spacing w:before="240" w:after="60"/>
      <w:jc w:val="left"/>
      <w:outlineLvl w:val="1"/>
    </w:pPr>
    <w:rPr>
      <w:rFonts w:ascii="Arial" w:hAnsi="Arial"/>
      <w:b/>
      <w:i/>
      <w:sz w:val="24"/>
      <w:lang w:val="es-ES" w:eastAsia="es-ES"/>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sz w:val="24"/>
      <w:szCs w:val="24"/>
    </w:rPr>
  </w:style>
  <w:style w:type="paragraph" w:styleId="Ttulo5">
    <w:name w:val="heading 5"/>
    <w:basedOn w:val="Normal"/>
    <w:next w:val="Normal"/>
    <w:pPr>
      <w:keepNext/>
      <w:keepLines/>
      <w:spacing w:before="220" w:after="40"/>
      <w:outlineLvl w:val="4"/>
    </w:pPr>
    <w:rPr>
      <w:b/>
      <w:sz w:val="22"/>
      <w:szCs w:val="22"/>
    </w:rPr>
  </w:style>
  <w:style w:type="paragraph" w:styleId="Ttulo6">
    <w:name w:val="heading 6"/>
    <w:basedOn w:val="Normal"/>
    <w:next w:val="Normal"/>
    <w:pPr>
      <w:keepNext/>
      <w:keepLines/>
      <w:spacing w:before="200" w:after="40"/>
      <w:outlineLvl w:val="5"/>
    </w:pPr>
    <w:rPr>
      <w:b/>
      <w:sz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table" w:styleId="Tablaconcuadrcula">
    <w:name w:val="Table Grid"/>
    <w:basedOn w:val="Tablanormal"/>
    <w:uiPriority w:val="39"/>
    <w:rsid w:val="00E00D4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semiHidden/>
    <w:rsid w:val="00476E06"/>
    <w:pPr>
      <w:ind w:firstLine="360"/>
    </w:pPr>
    <w:rPr>
      <w:rFonts w:ascii="Times New Roman" w:hAnsi="Times New Roman"/>
      <w:sz w:val="24"/>
      <w:lang w:val="es-ES" w:eastAsia="es-ES"/>
    </w:rPr>
  </w:style>
  <w:style w:type="character" w:customStyle="1" w:styleId="SangradetextonormalCar">
    <w:name w:val="Sangría de texto normal Car"/>
    <w:basedOn w:val="Fuentedeprrafopredeter"/>
    <w:link w:val="Sangradetextonormal"/>
    <w:semiHidden/>
    <w:rsid w:val="00476E06"/>
    <w:rPr>
      <w:rFonts w:ascii="Times New Roman" w:eastAsia="Times New Roman" w:hAnsi="Times New Roman" w:cs="Times New Roman"/>
      <w:noProof/>
      <w:sz w:val="24"/>
      <w:szCs w:val="20"/>
      <w:lang w:val="es-ES" w:eastAsia="es-ES"/>
    </w:rPr>
  </w:style>
  <w:style w:type="character" w:styleId="Refdecomentario">
    <w:name w:val="annotation reference"/>
    <w:basedOn w:val="Fuentedeprrafopredeter"/>
    <w:uiPriority w:val="99"/>
    <w:semiHidden/>
    <w:unhideWhenUsed/>
    <w:rsid w:val="00476E06"/>
    <w:rPr>
      <w:sz w:val="16"/>
      <w:szCs w:val="16"/>
    </w:rPr>
  </w:style>
  <w:style w:type="paragraph" w:styleId="Textocomentario">
    <w:name w:val="annotation text"/>
    <w:basedOn w:val="Normal"/>
    <w:link w:val="TextocomentarioCar"/>
    <w:uiPriority w:val="99"/>
    <w:unhideWhenUsed/>
    <w:rsid w:val="00476E06"/>
    <w:rPr>
      <w:sz w:val="20"/>
    </w:rPr>
  </w:style>
  <w:style w:type="character" w:customStyle="1" w:styleId="TextocomentarioCar">
    <w:name w:val="Texto comentario Car"/>
    <w:basedOn w:val="Fuentedeprrafopredeter"/>
    <w:link w:val="Textocomentario"/>
    <w:uiPriority w:val="99"/>
    <w:rsid w:val="00476E06"/>
    <w:rPr>
      <w:rFonts w:ascii="LegacySanITCBoo" w:eastAsia="Times New Roman" w:hAnsi="LegacySanITCBoo" w:cs="Times New Roman"/>
      <w:noProof/>
      <w:sz w:val="20"/>
      <w:szCs w:val="20"/>
      <w:lang w:eastAsia="ca-ES"/>
    </w:rPr>
  </w:style>
  <w:style w:type="paragraph" w:styleId="Textodeglobo">
    <w:name w:val="Balloon Text"/>
    <w:basedOn w:val="Normal"/>
    <w:link w:val="TextodegloboCar"/>
    <w:uiPriority w:val="99"/>
    <w:semiHidden/>
    <w:unhideWhenUsed/>
    <w:rsid w:val="00476E06"/>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476E06"/>
    <w:rPr>
      <w:rFonts w:ascii="Segoe UI" w:eastAsia="Times New Roman" w:hAnsi="Segoe UI" w:cs="Segoe UI"/>
      <w:noProof/>
      <w:sz w:val="18"/>
      <w:szCs w:val="18"/>
      <w:lang w:eastAsia="ca-ES"/>
    </w:rPr>
  </w:style>
  <w:style w:type="paragraph" w:styleId="Prrafodelista">
    <w:name w:val="List Paragraph"/>
    <w:basedOn w:val="Normal"/>
    <w:uiPriority w:val="34"/>
    <w:qFormat/>
    <w:rsid w:val="00E633C9"/>
    <w:pPr>
      <w:ind w:left="708"/>
      <w:jc w:val="left"/>
    </w:pPr>
    <w:rPr>
      <w:rFonts w:ascii="Times New Roman" w:hAnsi="Times New Roman"/>
      <w:sz w:val="20"/>
      <w:lang w:val="es-ES" w:eastAsia="es-ES"/>
    </w:rPr>
  </w:style>
  <w:style w:type="paragraph" w:customStyle="1" w:styleId="CM19">
    <w:name w:val="CM19"/>
    <w:basedOn w:val="Normal"/>
    <w:next w:val="Normal"/>
    <w:uiPriority w:val="99"/>
    <w:rsid w:val="00CE220C"/>
    <w:pPr>
      <w:widowControl w:val="0"/>
      <w:autoSpaceDE w:val="0"/>
      <w:autoSpaceDN w:val="0"/>
      <w:adjustRightInd w:val="0"/>
      <w:jc w:val="left"/>
    </w:pPr>
    <w:rPr>
      <w:rFonts w:ascii="Arial" w:hAnsi="Arial" w:cs="Arial"/>
      <w:sz w:val="24"/>
      <w:szCs w:val="24"/>
      <w:lang w:val="es-ES" w:eastAsia="es-ES"/>
    </w:rPr>
  </w:style>
  <w:style w:type="paragraph" w:styleId="Textonotaalfinal">
    <w:name w:val="endnote text"/>
    <w:basedOn w:val="Normal"/>
    <w:link w:val="TextonotaalfinalCar"/>
    <w:uiPriority w:val="99"/>
    <w:unhideWhenUsed/>
    <w:rsid w:val="00CE220C"/>
    <w:pPr>
      <w:jc w:val="left"/>
    </w:pPr>
    <w:rPr>
      <w:rFonts w:ascii="Times New Roman" w:hAnsi="Times New Roman"/>
      <w:sz w:val="20"/>
      <w:lang w:val="es-ES" w:eastAsia="es-ES"/>
    </w:rPr>
  </w:style>
  <w:style w:type="character" w:customStyle="1" w:styleId="TextonotaalfinalCar">
    <w:name w:val="Texto nota al final Car"/>
    <w:basedOn w:val="Fuentedeprrafopredeter"/>
    <w:link w:val="Textonotaalfinal"/>
    <w:uiPriority w:val="99"/>
    <w:rsid w:val="00CE220C"/>
    <w:rPr>
      <w:rFonts w:ascii="Times New Roman" w:eastAsia="Times New Roman" w:hAnsi="Times New Roman" w:cs="Times New Roman"/>
      <w:noProof/>
      <w:sz w:val="20"/>
      <w:szCs w:val="20"/>
      <w:lang w:val="es-ES" w:eastAsia="es-ES"/>
    </w:rPr>
  </w:style>
  <w:style w:type="paragraph" w:styleId="Encabezado">
    <w:name w:val="header"/>
    <w:basedOn w:val="Normal"/>
    <w:link w:val="EncabezadoCar"/>
    <w:uiPriority w:val="99"/>
    <w:unhideWhenUsed/>
    <w:rsid w:val="00CE220C"/>
    <w:pPr>
      <w:tabs>
        <w:tab w:val="center" w:pos="4252"/>
        <w:tab w:val="right" w:pos="8504"/>
      </w:tabs>
    </w:pPr>
  </w:style>
  <w:style w:type="character" w:customStyle="1" w:styleId="EncabezadoCar">
    <w:name w:val="Encabezado Car"/>
    <w:basedOn w:val="Fuentedeprrafopredeter"/>
    <w:link w:val="Encabezado"/>
    <w:uiPriority w:val="99"/>
    <w:rsid w:val="00CE220C"/>
    <w:rPr>
      <w:rFonts w:ascii="LegacySanITCBoo" w:eastAsia="Times New Roman" w:hAnsi="LegacySanITCBoo" w:cs="Times New Roman"/>
      <w:noProof/>
      <w:sz w:val="26"/>
      <w:szCs w:val="20"/>
      <w:lang w:eastAsia="ca-ES"/>
    </w:rPr>
  </w:style>
  <w:style w:type="paragraph" w:styleId="Piedepgina">
    <w:name w:val="footer"/>
    <w:basedOn w:val="Normal"/>
    <w:link w:val="PiedepginaCar"/>
    <w:uiPriority w:val="99"/>
    <w:unhideWhenUsed/>
    <w:rsid w:val="00CE220C"/>
    <w:pPr>
      <w:tabs>
        <w:tab w:val="center" w:pos="4252"/>
        <w:tab w:val="right" w:pos="8504"/>
      </w:tabs>
    </w:pPr>
  </w:style>
  <w:style w:type="character" w:customStyle="1" w:styleId="PiedepginaCar">
    <w:name w:val="Pie de página Car"/>
    <w:basedOn w:val="Fuentedeprrafopredeter"/>
    <w:link w:val="Piedepgina"/>
    <w:uiPriority w:val="99"/>
    <w:rsid w:val="00CE220C"/>
    <w:rPr>
      <w:rFonts w:ascii="LegacySanITCBoo" w:eastAsia="Times New Roman" w:hAnsi="LegacySanITCBoo" w:cs="Times New Roman"/>
      <w:noProof/>
      <w:sz w:val="26"/>
      <w:szCs w:val="20"/>
      <w:lang w:eastAsia="ca-ES"/>
    </w:rPr>
  </w:style>
  <w:style w:type="character" w:customStyle="1" w:styleId="Ttulo1Car">
    <w:name w:val="Título 1 Car"/>
    <w:basedOn w:val="Fuentedeprrafopredeter"/>
    <w:link w:val="Ttulo1"/>
    <w:uiPriority w:val="9"/>
    <w:rsid w:val="00593F6C"/>
    <w:rPr>
      <w:rFonts w:ascii="Noto Sans" w:eastAsiaTheme="majorEastAsia" w:hAnsi="Noto Sans" w:cs="Noto Sans"/>
      <w:b/>
      <w:noProof/>
      <w:kern w:val="28"/>
      <w:lang w:val="es-ES" w:eastAsia="es-ES"/>
    </w:rPr>
  </w:style>
  <w:style w:type="character" w:customStyle="1" w:styleId="Ttulo2Car">
    <w:name w:val="Título 2 Car"/>
    <w:basedOn w:val="Fuentedeprrafopredeter"/>
    <w:link w:val="Ttulo2"/>
    <w:rsid w:val="00256663"/>
    <w:rPr>
      <w:rFonts w:ascii="Arial" w:eastAsia="Times New Roman" w:hAnsi="Arial" w:cs="Times New Roman"/>
      <w:b/>
      <w:i/>
      <w:noProof/>
      <w:sz w:val="24"/>
      <w:szCs w:val="20"/>
      <w:lang w:val="es-ES" w:eastAsia="es-ES"/>
    </w:rPr>
  </w:style>
  <w:style w:type="paragraph" w:customStyle="1" w:styleId="Normal1">
    <w:name w:val="Normal1"/>
    <w:rsid w:val="00256663"/>
    <w:rPr>
      <w:color w:val="000000"/>
      <w:lang w:val="es-ES"/>
    </w:rPr>
  </w:style>
  <w:style w:type="character" w:styleId="Hipervnculo">
    <w:name w:val="Hyperlink"/>
    <w:basedOn w:val="Fuentedeprrafopredeter"/>
    <w:uiPriority w:val="99"/>
    <w:unhideWhenUsed/>
    <w:rsid w:val="00256663"/>
    <w:rPr>
      <w:color w:val="0000FF"/>
      <w:u w:val="single"/>
    </w:rPr>
  </w:style>
  <w:style w:type="paragraph" w:styleId="Textoindependiente">
    <w:name w:val="Body Text"/>
    <w:basedOn w:val="Normal"/>
    <w:link w:val="TextoindependienteCar"/>
    <w:semiHidden/>
    <w:rsid w:val="00256663"/>
    <w:pPr>
      <w:jc w:val="left"/>
    </w:pPr>
    <w:rPr>
      <w:rFonts w:ascii="Times New Roman" w:hAnsi="Times New Roman"/>
      <w:b/>
      <w:sz w:val="24"/>
      <w:lang w:val="es-ES" w:eastAsia="es-ES"/>
    </w:rPr>
  </w:style>
  <w:style w:type="character" w:customStyle="1" w:styleId="TextoindependienteCar">
    <w:name w:val="Texto independiente Car"/>
    <w:basedOn w:val="Fuentedeprrafopredeter"/>
    <w:link w:val="Textoindependiente"/>
    <w:semiHidden/>
    <w:rsid w:val="00256663"/>
    <w:rPr>
      <w:rFonts w:ascii="Times New Roman" w:eastAsia="Times New Roman" w:hAnsi="Times New Roman" w:cs="Times New Roman"/>
      <w:b/>
      <w:noProof/>
      <w:sz w:val="24"/>
      <w:szCs w:val="20"/>
      <w:lang w:val="es-ES" w:eastAsia="es-ES"/>
    </w:rPr>
  </w:style>
  <w:style w:type="paragraph" w:styleId="Textoindependiente2">
    <w:name w:val="Body Text 2"/>
    <w:basedOn w:val="Normal"/>
    <w:link w:val="Textoindependiente2Car"/>
    <w:semiHidden/>
    <w:rsid w:val="00256663"/>
    <w:rPr>
      <w:rFonts w:ascii="Times New Roman" w:hAnsi="Times New Roman"/>
      <w:sz w:val="24"/>
      <w:lang w:val="es-ES" w:eastAsia="es-ES"/>
    </w:rPr>
  </w:style>
  <w:style w:type="character" w:customStyle="1" w:styleId="Textoindependiente2Car">
    <w:name w:val="Texto independiente 2 Car"/>
    <w:basedOn w:val="Fuentedeprrafopredeter"/>
    <w:link w:val="Textoindependiente2"/>
    <w:semiHidden/>
    <w:rsid w:val="00256663"/>
    <w:rPr>
      <w:rFonts w:ascii="Times New Roman" w:eastAsia="Times New Roman" w:hAnsi="Times New Roman" w:cs="Times New Roman"/>
      <w:noProof/>
      <w:sz w:val="24"/>
      <w:szCs w:val="20"/>
      <w:lang w:val="es-ES" w:eastAsia="es-ES"/>
    </w:rPr>
  </w:style>
  <w:style w:type="paragraph" w:customStyle="1" w:styleId="Default">
    <w:name w:val="Default"/>
    <w:rsid w:val="00256663"/>
    <w:pPr>
      <w:widowControl w:val="0"/>
      <w:autoSpaceDE w:val="0"/>
      <w:autoSpaceDN w:val="0"/>
      <w:adjustRightInd w:val="0"/>
    </w:pPr>
    <w:rPr>
      <w:rFonts w:ascii="Arial" w:eastAsia="Times New Roman" w:hAnsi="Arial" w:cs="Arial"/>
      <w:color w:val="000000"/>
      <w:sz w:val="24"/>
      <w:szCs w:val="24"/>
      <w:lang w:val="es-ES"/>
    </w:rPr>
  </w:style>
  <w:style w:type="paragraph" w:customStyle="1" w:styleId="CM20">
    <w:name w:val="CM20"/>
    <w:basedOn w:val="Default"/>
    <w:next w:val="Default"/>
    <w:uiPriority w:val="99"/>
    <w:rsid w:val="00256663"/>
    <w:rPr>
      <w:color w:val="auto"/>
    </w:rPr>
  </w:style>
  <w:style w:type="paragraph" w:customStyle="1" w:styleId="CM16">
    <w:name w:val="CM16"/>
    <w:basedOn w:val="Default"/>
    <w:next w:val="Default"/>
    <w:uiPriority w:val="99"/>
    <w:rsid w:val="00256663"/>
    <w:rPr>
      <w:color w:val="auto"/>
    </w:rPr>
  </w:style>
  <w:style w:type="paragraph" w:customStyle="1" w:styleId="CM4">
    <w:name w:val="CM4"/>
    <w:basedOn w:val="Default"/>
    <w:next w:val="Default"/>
    <w:uiPriority w:val="99"/>
    <w:rsid w:val="00256663"/>
    <w:pPr>
      <w:spacing w:line="276" w:lineRule="atLeast"/>
    </w:pPr>
    <w:rPr>
      <w:color w:val="auto"/>
    </w:rPr>
  </w:style>
  <w:style w:type="paragraph" w:customStyle="1" w:styleId="CM8">
    <w:name w:val="CM8"/>
    <w:basedOn w:val="Default"/>
    <w:next w:val="Default"/>
    <w:uiPriority w:val="99"/>
    <w:rsid w:val="00256663"/>
    <w:pPr>
      <w:spacing w:line="273" w:lineRule="atLeast"/>
    </w:pPr>
    <w:rPr>
      <w:color w:val="auto"/>
    </w:rPr>
  </w:style>
  <w:style w:type="character" w:styleId="Refdenotaalfinal">
    <w:name w:val="endnote reference"/>
    <w:uiPriority w:val="99"/>
    <w:semiHidden/>
    <w:unhideWhenUsed/>
    <w:rsid w:val="00256663"/>
    <w:rPr>
      <w:vertAlign w:val="superscript"/>
    </w:rPr>
  </w:style>
  <w:style w:type="character" w:styleId="Hipervnculovisitado">
    <w:name w:val="FollowedHyperlink"/>
    <w:uiPriority w:val="99"/>
    <w:semiHidden/>
    <w:unhideWhenUsed/>
    <w:rsid w:val="00256663"/>
    <w:rPr>
      <w:color w:val="800080"/>
      <w:u w:val="single"/>
    </w:rPr>
  </w:style>
  <w:style w:type="paragraph" w:customStyle="1" w:styleId="xl65">
    <w:name w:val="xl65"/>
    <w:basedOn w:val="Normal"/>
    <w:rsid w:val="00256663"/>
    <w:pPr>
      <w:spacing w:before="100" w:beforeAutospacing="1" w:after="100" w:afterAutospacing="1"/>
      <w:jc w:val="left"/>
    </w:pPr>
    <w:rPr>
      <w:rFonts w:ascii="Arial Unicode MS" w:eastAsia="Arial Unicode MS" w:hAnsi="Arial Unicode MS" w:cs="Arial Unicode MS"/>
      <w:sz w:val="24"/>
      <w:szCs w:val="24"/>
      <w:u w:val="single"/>
      <w:lang w:val="es-ES" w:eastAsia="es-ES"/>
    </w:rPr>
  </w:style>
  <w:style w:type="paragraph" w:customStyle="1" w:styleId="xl66">
    <w:name w:val="xl66"/>
    <w:basedOn w:val="Normal"/>
    <w:rsid w:val="00256663"/>
    <w:pPr>
      <w:shd w:val="clear" w:color="000000" w:fill="FFFFFF"/>
      <w:spacing w:before="100" w:beforeAutospacing="1" w:after="100" w:afterAutospacing="1"/>
      <w:jc w:val="center"/>
      <w:textAlignment w:val="center"/>
    </w:pPr>
    <w:rPr>
      <w:b/>
      <w:bCs/>
      <w:sz w:val="24"/>
      <w:szCs w:val="24"/>
      <w:lang w:val="es-ES" w:eastAsia="es-ES"/>
    </w:rPr>
  </w:style>
  <w:style w:type="paragraph" w:customStyle="1" w:styleId="xl67">
    <w:name w:val="xl67"/>
    <w:basedOn w:val="Normal"/>
    <w:rsid w:val="00256663"/>
    <w:pPr>
      <w:shd w:val="clear" w:color="000000" w:fill="FFFFFF"/>
      <w:spacing w:before="100" w:beforeAutospacing="1" w:after="100" w:afterAutospacing="1"/>
      <w:jc w:val="left"/>
    </w:pPr>
    <w:rPr>
      <w:color w:val="000000"/>
      <w:sz w:val="24"/>
      <w:szCs w:val="24"/>
      <w:lang w:val="es-ES" w:eastAsia="es-ES"/>
    </w:rPr>
  </w:style>
  <w:style w:type="paragraph" w:customStyle="1" w:styleId="xl68">
    <w:name w:val="xl68"/>
    <w:basedOn w:val="Normal"/>
    <w:rsid w:val="00256663"/>
    <w:pPr>
      <w:spacing w:before="100" w:beforeAutospacing="1" w:after="100" w:afterAutospacing="1"/>
      <w:jc w:val="left"/>
    </w:pPr>
    <w:rPr>
      <w:sz w:val="24"/>
      <w:szCs w:val="24"/>
      <w:lang w:val="es-ES" w:eastAsia="es-ES"/>
    </w:rPr>
  </w:style>
  <w:style w:type="paragraph" w:customStyle="1" w:styleId="xl63">
    <w:name w:val="xl63"/>
    <w:basedOn w:val="Normal"/>
    <w:rsid w:val="00256663"/>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jc w:val="left"/>
    </w:pPr>
    <w:rPr>
      <w:sz w:val="30"/>
      <w:szCs w:val="30"/>
      <w:lang w:val="es-ES" w:eastAsia="es-ES"/>
    </w:rPr>
  </w:style>
  <w:style w:type="paragraph" w:customStyle="1" w:styleId="xl64">
    <w:name w:val="xl64"/>
    <w:basedOn w:val="Normal"/>
    <w:rsid w:val="00256663"/>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jc w:val="right"/>
    </w:pPr>
    <w:rPr>
      <w:sz w:val="30"/>
      <w:szCs w:val="30"/>
      <w:lang w:val="es-ES" w:eastAsia="es-ES"/>
    </w:rPr>
  </w:style>
  <w:style w:type="paragraph" w:customStyle="1" w:styleId="xl69">
    <w:name w:val="xl69"/>
    <w:basedOn w:val="Normal"/>
    <w:rsid w:val="00256663"/>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jc w:val="left"/>
    </w:pPr>
    <w:rPr>
      <w:sz w:val="30"/>
      <w:szCs w:val="30"/>
      <w:lang w:val="es-ES" w:eastAsia="es-ES"/>
    </w:rPr>
  </w:style>
  <w:style w:type="paragraph" w:customStyle="1" w:styleId="xl70">
    <w:name w:val="xl70"/>
    <w:basedOn w:val="Normal"/>
    <w:rsid w:val="00256663"/>
    <w:pPr>
      <w:spacing w:before="100" w:beforeAutospacing="1" w:after="100" w:afterAutospacing="1"/>
      <w:jc w:val="left"/>
    </w:pPr>
    <w:rPr>
      <w:sz w:val="30"/>
      <w:szCs w:val="30"/>
      <w:lang w:val="es-ES" w:eastAsia="es-ES"/>
    </w:rPr>
  </w:style>
  <w:style w:type="paragraph" w:customStyle="1" w:styleId="xl71">
    <w:name w:val="xl71"/>
    <w:basedOn w:val="Normal"/>
    <w:rsid w:val="00256663"/>
    <w:pPr>
      <w:pBdr>
        <w:top w:val="single" w:sz="8" w:space="0" w:color="CBC7B8"/>
        <w:left w:val="single" w:sz="4" w:space="0" w:color="000000"/>
        <w:bottom w:val="single" w:sz="4" w:space="0" w:color="000000"/>
        <w:right w:val="single" w:sz="4" w:space="0" w:color="000000"/>
      </w:pBdr>
      <w:shd w:val="clear" w:color="000000" w:fill="DCDAC2"/>
      <w:spacing w:before="100" w:beforeAutospacing="1" w:after="100" w:afterAutospacing="1"/>
      <w:jc w:val="center"/>
      <w:textAlignment w:val="center"/>
    </w:pPr>
    <w:rPr>
      <w:b/>
      <w:bCs/>
      <w:sz w:val="30"/>
      <w:szCs w:val="30"/>
      <w:lang w:val="es-ES" w:eastAsia="es-ES"/>
    </w:rPr>
  </w:style>
  <w:style w:type="paragraph" w:customStyle="1" w:styleId="xl72">
    <w:name w:val="xl72"/>
    <w:basedOn w:val="Normal"/>
    <w:rsid w:val="00256663"/>
    <w:pPr>
      <w:pBdr>
        <w:top w:val="single" w:sz="4" w:space="0" w:color="000000"/>
        <w:left w:val="single" w:sz="4" w:space="0" w:color="000000"/>
        <w:bottom w:val="single" w:sz="4" w:space="0" w:color="000000"/>
        <w:right w:val="single" w:sz="4" w:space="0" w:color="000000"/>
      </w:pBdr>
      <w:shd w:val="clear" w:color="000000" w:fill="FCFDE4"/>
      <w:spacing w:before="100" w:beforeAutospacing="1" w:after="100" w:afterAutospacing="1"/>
      <w:jc w:val="left"/>
    </w:pPr>
    <w:rPr>
      <w:color w:val="FF0000"/>
      <w:sz w:val="30"/>
      <w:szCs w:val="30"/>
      <w:lang w:val="es-ES" w:eastAsia="es-ES"/>
    </w:rPr>
  </w:style>
  <w:style w:type="paragraph" w:customStyle="1" w:styleId="xl73">
    <w:name w:val="xl73"/>
    <w:basedOn w:val="Normal"/>
    <w:rsid w:val="00256663"/>
    <w:pPr>
      <w:pBdr>
        <w:top w:val="single" w:sz="4" w:space="0" w:color="000000"/>
        <w:left w:val="single" w:sz="4" w:space="0" w:color="000000"/>
        <w:bottom w:val="single" w:sz="4" w:space="0" w:color="000000"/>
        <w:right w:val="single" w:sz="4" w:space="0" w:color="000000"/>
      </w:pBdr>
      <w:shd w:val="clear" w:color="000000" w:fill="FCFDE4"/>
      <w:spacing w:before="100" w:beforeAutospacing="1" w:after="100" w:afterAutospacing="1"/>
      <w:jc w:val="right"/>
    </w:pPr>
    <w:rPr>
      <w:color w:val="FF0000"/>
      <w:sz w:val="30"/>
      <w:szCs w:val="30"/>
      <w:lang w:val="es-ES" w:eastAsia="es-ES"/>
    </w:rPr>
  </w:style>
  <w:style w:type="paragraph" w:customStyle="1" w:styleId="xl74">
    <w:name w:val="xl74"/>
    <w:basedOn w:val="Normal"/>
    <w:rsid w:val="00256663"/>
    <w:pPr>
      <w:spacing w:before="100" w:beforeAutospacing="1" w:after="100" w:afterAutospacing="1"/>
      <w:jc w:val="left"/>
    </w:pPr>
    <w:rPr>
      <w:color w:val="FF0000"/>
      <w:sz w:val="24"/>
      <w:szCs w:val="24"/>
      <w:lang w:val="es-ES" w:eastAsia="es-ES"/>
    </w:rPr>
  </w:style>
  <w:style w:type="paragraph" w:customStyle="1" w:styleId="xl75">
    <w:name w:val="xl75"/>
    <w:basedOn w:val="Normal"/>
    <w:rsid w:val="00256663"/>
    <w:pPr>
      <w:pBdr>
        <w:top w:val="single" w:sz="4" w:space="0" w:color="000000"/>
        <w:left w:val="single" w:sz="4" w:space="0" w:color="000000"/>
        <w:bottom w:val="single" w:sz="4" w:space="0" w:color="000000"/>
        <w:right w:val="single" w:sz="4" w:space="0" w:color="000000"/>
      </w:pBdr>
      <w:spacing w:before="100" w:beforeAutospacing="1" w:after="100" w:afterAutospacing="1"/>
      <w:jc w:val="left"/>
    </w:pPr>
    <w:rPr>
      <w:sz w:val="30"/>
      <w:szCs w:val="30"/>
      <w:lang w:val="es-ES" w:eastAsia="es-ES"/>
    </w:rPr>
  </w:style>
  <w:style w:type="paragraph" w:customStyle="1" w:styleId="xl76">
    <w:name w:val="xl76"/>
    <w:basedOn w:val="Normal"/>
    <w:rsid w:val="00256663"/>
    <w:pPr>
      <w:pBdr>
        <w:top w:val="single" w:sz="4" w:space="0" w:color="000000"/>
        <w:left w:val="single" w:sz="4" w:space="0" w:color="000000"/>
        <w:bottom w:val="single" w:sz="4" w:space="0" w:color="000000"/>
        <w:right w:val="single" w:sz="4" w:space="0" w:color="000000"/>
      </w:pBdr>
      <w:spacing w:before="100" w:beforeAutospacing="1" w:after="100" w:afterAutospacing="1"/>
      <w:jc w:val="right"/>
    </w:pPr>
    <w:rPr>
      <w:sz w:val="30"/>
      <w:szCs w:val="30"/>
      <w:lang w:val="es-ES" w:eastAsia="es-ES"/>
    </w:rPr>
  </w:style>
  <w:style w:type="paragraph" w:customStyle="1" w:styleId="xl77">
    <w:name w:val="xl77"/>
    <w:basedOn w:val="Normal"/>
    <w:rsid w:val="00256663"/>
    <w:pPr>
      <w:pBdr>
        <w:top w:val="single" w:sz="4" w:space="0" w:color="000000"/>
        <w:left w:val="single" w:sz="4" w:space="0" w:color="000000"/>
        <w:bottom w:val="single" w:sz="4" w:space="0" w:color="000000"/>
        <w:right w:val="single" w:sz="4" w:space="0" w:color="000000"/>
      </w:pBdr>
      <w:spacing w:before="100" w:beforeAutospacing="1" w:after="100" w:afterAutospacing="1"/>
      <w:jc w:val="left"/>
    </w:pPr>
    <w:rPr>
      <w:color w:val="FF0000"/>
      <w:sz w:val="30"/>
      <w:szCs w:val="30"/>
      <w:lang w:val="es-ES" w:eastAsia="es-ES"/>
    </w:rPr>
  </w:style>
  <w:style w:type="paragraph" w:customStyle="1" w:styleId="xl78">
    <w:name w:val="xl78"/>
    <w:basedOn w:val="Normal"/>
    <w:rsid w:val="00256663"/>
    <w:pPr>
      <w:pBdr>
        <w:top w:val="single" w:sz="4" w:space="0" w:color="000000"/>
        <w:left w:val="single" w:sz="4" w:space="0" w:color="000000"/>
        <w:bottom w:val="single" w:sz="4" w:space="0" w:color="000000"/>
        <w:right w:val="single" w:sz="4" w:space="0" w:color="000000"/>
      </w:pBdr>
      <w:spacing w:before="100" w:beforeAutospacing="1" w:after="100" w:afterAutospacing="1"/>
      <w:jc w:val="right"/>
    </w:pPr>
    <w:rPr>
      <w:color w:val="FF0000"/>
      <w:sz w:val="30"/>
      <w:szCs w:val="30"/>
      <w:lang w:val="es-ES" w:eastAsia="es-ES"/>
    </w:rPr>
  </w:style>
  <w:style w:type="paragraph" w:customStyle="1" w:styleId="xl79">
    <w:name w:val="xl79"/>
    <w:basedOn w:val="Normal"/>
    <w:rsid w:val="00256663"/>
    <w:pPr>
      <w:pBdr>
        <w:top w:val="single" w:sz="8" w:space="0" w:color="000000"/>
        <w:left w:val="single" w:sz="8" w:space="0" w:color="000000"/>
        <w:bottom w:val="single" w:sz="8" w:space="0" w:color="000000"/>
        <w:right w:val="single" w:sz="8" w:space="0" w:color="000000"/>
      </w:pBdr>
      <w:spacing w:before="100" w:beforeAutospacing="1" w:after="100" w:afterAutospacing="1"/>
      <w:jc w:val="left"/>
    </w:pPr>
    <w:rPr>
      <w:color w:val="000000"/>
      <w:sz w:val="30"/>
      <w:szCs w:val="30"/>
      <w:lang w:val="es-ES" w:eastAsia="es-ES"/>
    </w:rPr>
  </w:style>
  <w:style w:type="paragraph" w:customStyle="1" w:styleId="xl80">
    <w:name w:val="xl80"/>
    <w:basedOn w:val="Normal"/>
    <w:rsid w:val="00256663"/>
    <w:pPr>
      <w:spacing w:before="100" w:beforeAutospacing="1" w:after="100" w:afterAutospacing="1"/>
      <w:jc w:val="center"/>
    </w:pPr>
    <w:rPr>
      <w:sz w:val="30"/>
      <w:szCs w:val="30"/>
      <w:lang w:val="es-ES" w:eastAsia="es-ES"/>
    </w:rPr>
  </w:style>
  <w:style w:type="paragraph" w:styleId="HTMLconformatoprevio">
    <w:name w:val="HTML Preformatted"/>
    <w:basedOn w:val="Normal"/>
    <w:link w:val="HTMLconformatoprevioCar"/>
    <w:uiPriority w:val="99"/>
    <w:semiHidden/>
    <w:unhideWhenUsed/>
    <w:rsid w:val="002566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hAnsi="Courier New" w:cs="Courier New"/>
      <w:sz w:val="20"/>
      <w:lang w:val="es-ES" w:eastAsia="es-ES"/>
    </w:rPr>
  </w:style>
  <w:style w:type="character" w:customStyle="1" w:styleId="HTMLconformatoprevioCar">
    <w:name w:val="HTML con formato previo Car"/>
    <w:basedOn w:val="Fuentedeprrafopredeter"/>
    <w:link w:val="HTMLconformatoprevio"/>
    <w:uiPriority w:val="99"/>
    <w:semiHidden/>
    <w:rsid w:val="00256663"/>
    <w:rPr>
      <w:rFonts w:ascii="Courier New" w:eastAsia="Times New Roman" w:hAnsi="Courier New" w:cs="Courier New"/>
      <w:noProof/>
      <w:sz w:val="20"/>
      <w:szCs w:val="20"/>
      <w:lang w:val="es-ES" w:eastAsia="es-ES"/>
    </w:rPr>
  </w:style>
  <w:style w:type="paragraph" w:styleId="NormalWeb">
    <w:name w:val="Normal (Web)"/>
    <w:basedOn w:val="Normal"/>
    <w:uiPriority w:val="99"/>
    <w:semiHidden/>
    <w:unhideWhenUsed/>
    <w:rsid w:val="00256663"/>
    <w:pPr>
      <w:spacing w:before="100" w:beforeAutospacing="1" w:after="100" w:afterAutospacing="1"/>
      <w:jc w:val="left"/>
    </w:pPr>
    <w:rPr>
      <w:rFonts w:ascii="Times New Roman" w:hAnsi="Times New Roman"/>
      <w:sz w:val="24"/>
      <w:szCs w:val="24"/>
      <w:lang w:val="es-ES" w:eastAsia="es-ES"/>
    </w:rPr>
  </w:style>
  <w:style w:type="table" w:customStyle="1" w:styleId="Tabladecuadrcula4-nfasis31">
    <w:name w:val="Tabla de cuadrícula 4 - Énfasis 31"/>
    <w:basedOn w:val="Tablanormal"/>
    <w:uiPriority w:val="49"/>
    <w:rsid w:val="00256663"/>
    <w:rPr>
      <w:rFonts w:ascii="Calibri" w:eastAsia="Calibri" w:hAnsi="Calibri" w:cs="Times New Roman"/>
      <w:sz w:val="20"/>
      <w:szCs w:val="20"/>
      <w:lang w:eastAsia="ca-ES"/>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Asuntodelcomentario">
    <w:name w:val="annotation subject"/>
    <w:basedOn w:val="Textocomentario"/>
    <w:next w:val="Textocomentario"/>
    <w:link w:val="AsuntodelcomentarioCar"/>
    <w:uiPriority w:val="99"/>
    <w:semiHidden/>
    <w:unhideWhenUsed/>
    <w:rsid w:val="00256663"/>
    <w:rPr>
      <w:b/>
      <w:bCs/>
    </w:rPr>
  </w:style>
  <w:style w:type="character" w:customStyle="1" w:styleId="AsuntodelcomentarioCar">
    <w:name w:val="Asunto del comentario Car"/>
    <w:basedOn w:val="TextocomentarioCar"/>
    <w:link w:val="Asuntodelcomentario"/>
    <w:uiPriority w:val="99"/>
    <w:semiHidden/>
    <w:rsid w:val="00256663"/>
    <w:rPr>
      <w:rFonts w:ascii="LegacySanITCBoo" w:eastAsia="Times New Roman" w:hAnsi="LegacySanITCBoo" w:cs="Times New Roman"/>
      <w:b/>
      <w:bCs/>
      <w:noProof/>
      <w:sz w:val="20"/>
      <w:szCs w:val="20"/>
      <w:lang w:eastAsia="ca-ES"/>
    </w:rPr>
  </w:style>
  <w:style w:type="character" w:customStyle="1" w:styleId="UnresolvedMention1">
    <w:name w:val="Unresolved Mention1"/>
    <w:basedOn w:val="Fuentedeprrafopredeter"/>
    <w:uiPriority w:val="99"/>
    <w:semiHidden/>
    <w:unhideWhenUsed/>
    <w:rsid w:val="00256663"/>
    <w:rPr>
      <w:color w:val="808080"/>
      <w:shd w:val="clear" w:color="auto" w:fill="E6E6E6"/>
    </w:rPr>
  </w:style>
  <w:style w:type="paragraph" w:customStyle="1" w:styleId="western">
    <w:name w:val="western"/>
    <w:basedOn w:val="Normal"/>
    <w:rsid w:val="00256663"/>
    <w:pPr>
      <w:spacing w:before="100" w:beforeAutospacing="1" w:after="142" w:line="288" w:lineRule="auto"/>
      <w:jc w:val="left"/>
    </w:pPr>
    <w:rPr>
      <w:rFonts w:ascii="Noto Sans" w:hAnsi="Noto Sans" w:cs="Noto Sans"/>
      <w:noProof w:val="0"/>
      <w:sz w:val="22"/>
      <w:szCs w:val="22"/>
      <w:lang w:val="es-ES" w:eastAsia="es-ES"/>
    </w:rPr>
  </w:style>
  <w:style w:type="paragraph" w:customStyle="1" w:styleId="msonormal0">
    <w:name w:val="msonormal"/>
    <w:basedOn w:val="Normal"/>
    <w:rsid w:val="00A948BF"/>
    <w:pPr>
      <w:spacing w:before="100" w:beforeAutospacing="1" w:after="100" w:afterAutospacing="1"/>
      <w:jc w:val="left"/>
    </w:pPr>
    <w:rPr>
      <w:rFonts w:ascii="Times New Roman" w:hAnsi="Times New Roman"/>
      <w:noProof w:val="0"/>
      <w:sz w:val="24"/>
      <w:szCs w:val="24"/>
      <w:lang w:val="es-ES" w:eastAsia="es-ES"/>
    </w:rPr>
  </w:style>
  <w:style w:type="table" w:customStyle="1" w:styleId="Tablanormal11">
    <w:name w:val="Tabla normal 11"/>
    <w:basedOn w:val="Tablanormal"/>
    <w:uiPriority w:val="41"/>
    <w:rsid w:val="00100024"/>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aconcuadrcula1">
    <w:name w:val="Tabla con cuadrícula1"/>
    <w:basedOn w:val="Tablanormal"/>
    <w:next w:val="Tablaconcuadrcula"/>
    <w:uiPriority w:val="39"/>
    <w:rsid w:val="00E63AD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39"/>
    <w:rsid w:val="009D5061"/>
    <w:rPr>
      <w:rFonts w:ascii="Calibri" w:eastAsia="Calibri" w:hAnsi="Calibri" w:cs="Times New Roman"/>
      <w:sz w:val="20"/>
      <w:szCs w:val="20"/>
      <w:lang w:val="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Textodelmarcadordeposicin">
    <w:name w:val="Placeholder Text"/>
    <w:basedOn w:val="Fuentedeprrafopredeter"/>
    <w:uiPriority w:val="99"/>
    <w:semiHidden/>
    <w:rsid w:val="00A7319C"/>
    <w:rPr>
      <w:color w:val="808080"/>
    </w:rPr>
  </w:style>
  <w:style w:type="paragraph" w:styleId="TtuloTDC">
    <w:name w:val="TOC Heading"/>
    <w:basedOn w:val="Ttulo1"/>
    <w:next w:val="Normal"/>
    <w:uiPriority w:val="39"/>
    <w:unhideWhenUsed/>
    <w:qFormat/>
    <w:rsid w:val="00DB6784"/>
    <w:pPr>
      <w:keepLines/>
      <w:spacing w:after="0" w:line="259" w:lineRule="auto"/>
      <w:outlineLvl w:val="9"/>
    </w:pPr>
    <w:rPr>
      <w:rFonts w:asciiTheme="majorHAnsi" w:hAnsiTheme="majorHAnsi" w:cstheme="majorBidi"/>
      <w:b w:val="0"/>
      <w:noProof w:val="0"/>
      <w:color w:val="2F5496" w:themeColor="accent1" w:themeShade="BF"/>
      <w:kern w:val="0"/>
      <w:sz w:val="32"/>
      <w:szCs w:val="32"/>
    </w:rPr>
  </w:style>
  <w:style w:type="paragraph" w:styleId="TDC1">
    <w:name w:val="toc 1"/>
    <w:basedOn w:val="Normal"/>
    <w:next w:val="Normal"/>
    <w:autoRedefine/>
    <w:uiPriority w:val="39"/>
    <w:unhideWhenUsed/>
    <w:rsid w:val="004A2634"/>
    <w:pPr>
      <w:tabs>
        <w:tab w:val="right" w:leader="dot" w:pos="8494"/>
      </w:tabs>
      <w:spacing w:after="100"/>
    </w:pPr>
    <w:rPr>
      <w:rFonts w:ascii="Noto Sans" w:eastAsiaTheme="majorEastAsia" w:hAnsi="Noto Sans" w:cs="Noto Sans"/>
      <w:bCs/>
      <w:sz w:val="22"/>
      <w:lang w:val="es-ES_tradnl" w:eastAsia="en-US"/>
    </w:rPr>
  </w:style>
  <w:style w:type="paragraph" w:customStyle="1" w:styleId="Peudepgina">
    <w:name w:val="Peu de pàgina"/>
    <w:basedOn w:val="Normal"/>
    <w:qFormat/>
    <w:rsid w:val="008F4C78"/>
    <w:pPr>
      <w:widowControl w:val="0"/>
      <w:autoSpaceDE w:val="0"/>
      <w:autoSpaceDN w:val="0"/>
      <w:adjustRightInd w:val="0"/>
      <w:spacing w:line="220" w:lineRule="atLeast"/>
      <w:jc w:val="left"/>
    </w:pPr>
    <w:rPr>
      <w:rFonts w:ascii="Calibri" w:hAnsi="Calibri" w:cs="Bariol Regular"/>
      <w:noProof w:val="0"/>
      <w:sz w:val="15"/>
      <w:szCs w:val="15"/>
      <w:lang w:val="es-ES" w:eastAsia="es-ES"/>
    </w:rPr>
  </w:style>
  <w:style w:type="table" w:customStyle="1" w:styleId="Tablaconcuadrcula3">
    <w:name w:val="Tabla con cuadrícula3"/>
    <w:basedOn w:val="Tablanormal"/>
    <w:next w:val="Tablaconcuadrcula"/>
    <w:uiPriority w:val="39"/>
    <w:rsid w:val="0040769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rPr>
      <w:rFonts w:ascii="Calibri" w:eastAsia="Calibri" w:hAnsi="Calibri" w:cs="Calibri"/>
      <w:sz w:val="20"/>
      <w:szCs w:val="20"/>
    </w:rPr>
    <w:tblPr>
      <w:tblStyleRowBandSize w:val="1"/>
      <w:tblStyleColBandSize w:val="1"/>
      <w:tblCellMar>
        <w:left w:w="108" w:type="dxa"/>
        <w:right w:w="108" w:type="dxa"/>
      </w:tblCellMar>
    </w:tblPr>
  </w:style>
  <w:style w:type="table" w:customStyle="1" w:styleId="a0">
    <w:basedOn w:val="TableNormal"/>
    <w:rPr>
      <w:rFonts w:ascii="Calibri" w:eastAsia="Calibri" w:hAnsi="Calibri" w:cs="Calibri"/>
      <w:sz w:val="20"/>
      <w:szCs w:val="20"/>
    </w:rPr>
    <w:tblPr>
      <w:tblStyleRowBandSize w:val="1"/>
      <w:tblStyleColBandSize w:val="1"/>
      <w:tblCellMar>
        <w:left w:w="108"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W5wD2AbXolFMXaEBJOg154rcC+Q==">AMUW2mXMBf2jBRzTCopns524BbgyfKe560tZICIv03hc+iSxnnazp5of/div6f7EN/TmjyUWCMx5KYgV2p+rx05EW7wtV3d0KRpj4NGtrpWN6eFlZ4AaC7OrI9ZutYsSr7my9Rwj33Cp</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3</Pages>
  <Words>882</Words>
  <Characters>4855</Characters>
  <Application>Microsoft Office Word</Application>
  <DocSecurity>0</DocSecurity>
  <Lines>40</Lines>
  <Paragraphs>11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5726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 Angeles Morales Oliva</dc:creator>
  <cp:lastModifiedBy>Guillermo Sánchez Cifre</cp:lastModifiedBy>
  <cp:revision>5</cp:revision>
  <dcterms:created xsi:type="dcterms:W3CDTF">2020-03-23T07:47:00Z</dcterms:created>
  <dcterms:modified xsi:type="dcterms:W3CDTF">2020-03-24T15:04:00Z</dcterms:modified>
</cp:coreProperties>
</file>