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media/image5.png" ContentType="image/png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Spacing"/>
        <w:spacing w:lineRule="auto" w:line="276"/>
        <w:rPr>
          <w:rFonts w:ascii="Noto Sans" w:hAnsi="Noto Sans" w:cs="Noto Sans"/>
          <w:b/>
          <w:b/>
          <w:lang w:val="ca-ES"/>
        </w:rPr>
      </w:pPr>
      <w:r>
        <w:rPr>
          <w:rFonts w:cs="Noto Sans" w:ascii="Noto Sans" w:hAnsi="Noto Sans"/>
          <w:b/>
          <w:lang w:val="ca-ES"/>
        </w:rPr>
        <w:tab/>
        <w:t>Annex I  (Pla d’avaluació de la funció docent)</w:t>
      </w:r>
    </w:p>
    <w:p>
      <w:pPr>
        <w:pStyle w:val="Normal"/>
        <w:spacing w:lineRule="auto" w:line="276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  <mc:AlternateContent>
          <mc:Choice Requires="wps">
            <w:drawing>
              <wp:anchor behindDoc="0" distT="0" distB="0" distL="0" distR="0" simplePos="0" locked="0" layoutInCell="1" allowOverlap="1" relativeHeight="3">
                <wp:simplePos x="0" y="0"/>
                <wp:positionH relativeFrom="column">
                  <wp:posOffset>584200</wp:posOffset>
                </wp:positionH>
                <wp:positionV relativeFrom="paragraph">
                  <wp:posOffset>68580</wp:posOffset>
                </wp:positionV>
                <wp:extent cx="5418455" cy="8495030"/>
                <wp:effectExtent l="0" t="0" r="0" b="0"/>
                <wp:wrapNone/>
                <wp:docPr id="1" name="Imatge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8000" cy="8494560"/>
                        </a:xfrm>
                        <a:prstGeom prst="rect">
                          <a:avLst/>
                        </a:prstGeom>
                        <a:noFill/>
                        <a:ln w="72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9600" w:type="dxa"/>
                              <w:jc w:val="left"/>
                              <w:tblInd w:w="-43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CellMar>
                                <w:top w:w="0" w:type="dxa"/>
                                <w:left w:w="7" w:type="dxa"/>
                                <w:bottom w:w="0" w:type="dxa"/>
                                <w:right w:w="7" w:type="dxa"/>
                              </w:tblCellMar>
                              <w:tblLook w:val="04a0"/>
                            </w:tblPr>
                            <w:tblGrid>
                              <w:gridCol w:w="1673"/>
                              <w:gridCol w:w="22"/>
                              <w:gridCol w:w="1577"/>
                              <w:gridCol w:w="72"/>
                              <w:gridCol w:w="3000"/>
                              <w:gridCol w:w="346"/>
                              <w:gridCol w:w="900"/>
                              <w:gridCol w:w="2009"/>
                            </w:tblGrid>
                            <w:tr>
                              <w:trPr>
                                <w:trHeight w:val="292" w:hRule="atLeast"/>
                              </w:trPr>
                              <w:tc>
                                <w:tcPr>
                                  <w:tcW w:w="9599" w:type="dxa"/>
                                  <w:gridSpan w:val="8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8" w:after="0"/>
                                    <w:ind w:left="110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05"/>
                                      <w:sz w:val="16"/>
                                      <w:szCs w:val="16"/>
                                    </w:rPr>
                                    <w:t>DADES DEL CENTRE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87" w:hRule="atLeast"/>
                              </w:trPr>
                              <w:tc>
                                <w:tcPr>
                                  <w:tcW w:w="9599" w:type="dxa"/>
                                  <w:gridSpan w:val="8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tabs>
                                      <w:tab w:val="clear" w:pos="708"/>
                                      <w:tab w:val="left" w:pos="1852" w:leader="none"/>
                                    </w:tabs>
                                    <w:spacing w:before="39" w:after="0"/>
                                    <w:ind w:left="104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Codi :</w:t>
                                    <w:tab/>
                                    <w:t>Nom :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02" w:hRule="atLeast"/>
                              </w:trPr>
                              <w:tc>
                                <w:tcPr>
                                  <w:tcW w:w="9599" w:type="dxa"/>
                                  <w:gridSpan w:val="8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double" w:sz="2" w:space="0" w:color="000000"/>
                                    <w:right w:val="single" w:sz="6" w:space="0" w:color="000000"/>
                                    <w:insideH w:val="doub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80" w:hRule="atLeast"/>
                              </w:trPr>
                              <w:tc>
                                <w:tcPr>
                                  <w:tcW w:w="9599" w:type="dxa"/>
                                  <w:gridSpan w:val="8"/>
                                  <w:tcBorders>
                                    <w:top w:val="double" w:sz="2" w:space="0" w:color="000000"/>
                                    <w:left w:val="single" w:sz="6" w:space="0" w:color="000000"/>
                                    <w:bottom w:val="thinThickMediumGap" w:sz="4" w:space="0" w:color="000000"/>
                                    <w:right w:val="single" w:sz="6" w:space="0" w:color="000000"/>
                                    <w:insideH w:val="thinThickMediumGap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9" w:after="0"/>
                                    <w:ind w:left="103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10"/>
                                      <w:sz w:val="16"/>
                                      <w:szCs w:val="16"/>
                                    </w:rPr>
                                    <w:t xml:space="preserve">DADES 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6"/>
                                      <w:w w:val="110"/>
                                      <w:sz w:val="16"/>
                                      <w:szCs w:val="16"/>
                                    </w:rPr>
                                    <w:t xml:space="preserve">DEL 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8"/>
                                      <w:w w:val="110"/>
                                      <w:sz w:val="16"/>
                                      <w:szCs w:val="16"/>
                                    </w:rPr>
                                    <w:t xml:space="preserve">FUNCIONARI 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9"/>
                                      <w:w w:val="110"/>
                                      <w:sz w:val="16"/>
                                      <w:szCs w:val="16"/>
                                    </w:rPr>
                                    <w:t>DOCENT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0" w:hRule="atLeast"/>
                              </w:trPr>
                              <w:tc>
                                <w:tcPr>
                                  <w:tcW w:w="3272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7" w:after="0"/>
                                    <w:ind w:left="103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DNI :</w:t>
                                  </w:r>
                                </w:p>
                              </w:tc>
                              <w:tc>
                                <w:tcPr>
                                  <w:tcW w:w="6327" w:type="dxa"/>
                                  <w:gridSpan w:val="5"/>
                                  <w:tcBorders>
                                    <w:top w:val="thickThinMediumGap" w:sz="4" w:space="0" w:color="000000"/>
                                    <w:left w:val="single" w:sz="6" w:space="0" w:color="000000"/>
                                    <w:bottom w:val="double" w:sz="2" w:space="0" w:color="000000"/>
                                    <w:right w:val="single" w:sz="6" w:space="0" w:color="000000"/>
                                    <w:insideH w:val="doub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17" w:after="0"/>
                                    <w:ind w:left="59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 xml:space="preserve">Llinatges 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-3"/>
                                      <w:sz w:val="16"/>
                                      <w:szCs w:val="16"/>
                                    </w:rPr>
                                    <w:t xml:space="preserve">i 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-5"/>
                                      <w:sz w:val="16"/>
                                      <w:szCs w:val="16"/>
                                    </w:rPr>
                                    <w:t>nom :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8" w:hRule="atLeast"/>
                              </w:trPr>
                              <w:tc>
                                <w:tcPr>
                                  <w:tcW w:w="3272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2" w:after="0"/>
                                    <w:ind w:left="102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COS:</w:t>
                                  </w:r>
                                </w:p>
                              </w:tc>
                              <w:tc>
                                <w:tcPr>
                                  <w:tcW w:w="6327" w:type="dxa"/>
                                  <w:gridSpan w:val="5"/>
                                  <w:tcBorders>
                                    <w:top w:val="double" w:sz="2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" w:after="0"/>
                                    <w:ind w:left="59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Especialitat: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72" w:hRule="atLeast"/>
                              </w:trPr>
                              <w:tc>
                                <w:tcPr>
                                  <w:tcW w:w="3272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34" w:after="0"/>
                                    <w:ind w:left="96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05"/>
                                      <w:sz w:val="16"/>
                                      <w:szCs w:val="16"/>
                                    </w:rPr>
                                    <w:t xml:space="preserve">Tram 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2"/>
                                      <w:w w:val="105"/>
                                      <w:sz w:val="16"/>
                                      <w:szCs w:val="16"/>
                                    </w:rPr>
                                    <w:t>av. :</w:t>
                                  </w:r>
                                </w:p>
                              </w:tc>
                              <w:tc>
                                <w:tcPr>
                                  <w:tcW w:w="6327" w:type="dxa"/>
                                  <w:gridSpan w:val="5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0" w:after="0"/>
                                    <w:ind w:left="56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 xml:space="preserve">Curs 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4"/>
                                      <w:w w:val="95"/>
                                      <w:sz w:val="16"/>
                                      <w:szCs w:val="16"/>
                                    </w:rPr>
                                    <w:t>d'adhesió: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9599" w:type="dxa"/>
                                  <w:gridSpan w:val="8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2" w:space="0" w:color="000000"/>
                                    <w:right w:val="single" w:sz="6" w:space="0" w:color="000000"/>
                                    <w:insideH w:val="sing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63" w:after="0"/>
                                    <w:ind w:left="98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05"/>
                                      <w:sz w:val="16"/>
                                      <w:szCs w:val="16"/>
                                    </w:rPr>
                                    <w:t>MAJOR DEDICACIÓ, FEINA COL·LABORATIVA I PROCESSOS DE DIGITALITZACIÓ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04" w:hRule="atLeast"/>
                              </w:trPr>
                              <w:tc>
                                <w:tcPr>
                                  <w:tcW w:w="1673" w:type="dxa"/>
                                  <w:tcBorders>
                                    <w:top w:val="single" w:sz="2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2" w:after="0"/>
                                    <w:ind w:left="269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i/>
                                      <w:sz w:val="16"/>
                                      <w:szCs w:val="16"/>
                                    </w:rPr>
                                    <w:t>Competència</w:t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2" w:after="0"/>
                                    <w:ind w:left="1899" w:right="1865" w:hanging="0"/>
                                    <w:jc w:val="center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i/>
                                      <w:w w:val="95"/>
                                      <w:sz w:val="16"/>
                                      <w:szCs w:val="16"/>
                                    </w:rPr>
                                    <w:t>Indicadors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4" w:after="0"/>
                                    <w:ind w:left="168" w:hanging="0"/>
                                    <w:jc w:val="lef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>Avaluació</w:t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6" w:space="0" w:color="000000"/>
                                    <w:insideH w:val="sing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4" w:after="0"/>
                                    <w:jc w:val="lef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>Autoavaluació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2" w:hRule="atLeast"/>
                              </w:trPr>
                              <w:tc>
                                <w:tcPr>
                                  <w:tcW w:w="1673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324" w:before="58" w:after="0"/>
                                    <w:ind w:left="93" w:hanging="7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10"/>
                                      <w:sz w:val="16"/>
                                      <w:szCs w:val="16"/>
                                    </w:rPr>
                                    <w:t>1.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1"/>
                                      <w:w w:val="110"/>
                                      <w:sz w:val="16"/>
                                      <w:szCs w:val="16"/>
                                    </w:rPr>
                                    <w:t>Afavorir l’aprenentatge de l’alumnat</w:t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exact" w:line="236" w:before="10" w:after="0"/>
                                    <w:ind w:left="54" w:hanging="2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>1.1.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-4"/>
                                      <w:w w:val="95"/>
                                      <w:sz w:val="16"/>
                                      <w:szCs w:val="16"/>
                                    </w:rPr>
                                    <w:t>Organitza de forma coherent i integrada els elements curriculars de la matèria , àrea , mòdul o àmbit.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60" w:hRule="atLeast"/>
                              </w:trPr>
                              <w:tc>
                                <w:tcPr>
                                  <w:tcW w:w="167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18" w:before="67" w:after="0"/>
                                    <w:ind w:left="47" w:firstLine="3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>1.2. Utilitza diferents metodologies d’ensenyament-aprenentatge i dissenya estratègies d’avaluació contínua formativa.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4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6" w:space="0" w:color="000000"/>
                                    <w:insideH w:val="sing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77" w:hRule="atLeast"/>
                              </w:trPr>
                              <w:tc>
                                <w:tcPr>
                                  <w:tcW w:w="167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61" w:after="0"/>
                                    <w:ind w:left="51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1.3.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5"/>
                                      <w:sz w:val="16"/>
                                      <w:szCs w:val="16"/>
                                    </w:rPr>
                                    <w:t>Elabora materials formatius per a l’alumne.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928" w:hRule="atLeast"/>
                              </w:trPr>
                              <w:tc>
                                <w:tcPr>
                                  <w:tcW w:w="1673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52" w:before="70" w:after="0"/>
                                    <w:ind w:left="86" w:right="78" w:hanging="2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15"/>
                                      <w:sz w:val="16"/>
                                      <w:szCs w:val="16"/>
                                    </w:rPr>
                                    <w:t>2. Respondre de manera flexible a la diversitat de l’alumnat</w:t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18" w:before="67" w:after="0"/>
                                    <w:ind w:left="47" w:right="106" w:hanging="2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>2.1. Dissenya situacions d’aprenentatge adaptades a l’alumnat, tenint en compte els principis establerts en la normativa vigent.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4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6" w:space="0" w:color="000000"/>
                                    <w:insideH w:val="sing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62" w:hRule="atLeast"/>
                              </w:trPr>
                              <w:tc>
                                <w:tcPr>
                                  <w:tcW w:w="1673" w:type="dxa"/>
                                  <w:vMerge w:val="restart"/>
                                  <w:tcBorders>
                                    <w:top w:val="single" w:sz="2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64" w:before="75" w:after="0"/>
                                    <w:ind w:left="82" w:right="78" w:hanging="1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3. Col·laborar en la planificació i en la gestió del centre i les seves activitats comunes</w:t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18" w:before="64" w:after="0"/>
                                    <w:ind w:left="42" w:right="106" w:hanging="1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>3.1. Manté respecte pels horaris establerts i participa activament en les reunions dels òrgans de coordinació docent.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6" w:space="0" w:color="000000"/>
                                    <w:insideH w:val="sing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42" w:hRule="atLeast"/>
                              </w:trPr>
                              <w:tc>
                                <w:tcPr>
                                  <w:tcW w:w="1673" w:type="dxa"/>
                                  <w:vMerge w:val="continue"/>
                                  <w:tcBorders>
                                    <w:top w:val="single" w:sz="2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28" w:before="59" w:after="0"/>
                                    <w:ind w:left="37" w:hanging="1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>3.2. El nombre de faltes no justificades està per sota del 7% del seu horari de permanència en el centre en el període d’avaluació corresponent.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6" w:space="0" w:color="000000"/>
                                    <w:insideH w:val="sing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60" w:hRule="atLeast"/>
                              </w:trPr>
                              <w:tc>
                                <w:tcPr>
                                  <w:tcW w:w="1673" w:type="dxa"/>
                                  <w:vMerge w:val="continue"/>
                                  <w:tcBorders>
                                    <w:top w:val="single" w:sz="2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28" w:before="57" w:after="0"/>
                                    <w:ind w:left="37" w:right="167" w:hanging="1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>3.3. Participa en la consecució dels objectius i accions establertes en la PGA , pla de millora del centre o projecte educatiu.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47" w:hRule="atLeast"/>
                              </w:trPr>
                              <w:tc>
                                <w:tcPr>
                                  <w:tcW w:w="1673" w:type="dxa"/>
                                  <w:vMerge w:val="continue"/>
                                  <w:tcBorders>
                                    <w:top w:val="single" w:sz="2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71" w:before="77" w:after="0"/>
                                    <w:ind w:left="39" w:hanging="6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3.4. Participa en l’organització i/o desenvolupament d’activitats complementàries i/o extraescolars i en activitats que reforcen la identitat del centre.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4" w:space="0" w:color="000000"/>
                                    <w:left w:val="single" w:sz="2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77" w:hRule="atLeast"/>
                              </w:trPr>
                              <w:tc>
                                <w:tcPr>
                                  <w:tcW w:w="1673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75" w:after="0"/>
                                    <w:ind w:left="75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15"/>
                                      <w:sz w:val="16"/>
                                      <w:szCs w:val="16"/>
                                    </w:rPr>
                                    <w:t>4.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-1"/>
                                      <w:w w:val="115"/>
                                      <w:sz w:val="16"/>
                                      <w:szCs w:val="16"/>
                                    </w:rPr>
                                    <w:t xml:space="preserve"> Treballar en equip amb els companys i les companyes</w:t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63" w:after="0"/>
                                    <w:ind w:left="33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pacing w:val="-1"/>
                                      <w:w w:val="95"/>
                                      <w:sz w:val="16"/>
                                      <w:szCs w:val="16"/>
                                    </w:rPr>
                                    <w:t>4.1. Participa en projectes de millora, innovació o recerca educativa.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4" w:space="0" w:color="000000"/>
                                    <w:left w:val="single" w:sz="2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60" w:hRule="atLeast"/>
                              </w:trPr>
                              <w:tc>
                                <w:tcPr>
                                  <w:tcW w:w="167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63" w:after="0"/>
                                    <w:ind w:left="33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0"/>
                                      <w:sz w:val="16"/>
                                      <w:szCs w:val="16"/>
                                    </w:rPr>
                                    <w:t>4.2.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5"/>
                                      <w:w w:val="90"/>
                                      <w:sz w:val="16"/>
                                      <w:szCs w:val="16"/>
                                    </w:rPr>
                                    <w:t xml:space="preserve"> Col·labora amb altres docents en la programació de la seva activitat.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4" w:space="0" w:color="000000"/>
                                    <w:left w:val="single" w:sz="2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786" w:hRule="atLeast"/>
                              </w:trPr>
                              <w:tc>
                                <w:tcPr>
                                  <w:tcW w:w="167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61" w:after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4.3 . Participa en activitats de formació a centres.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4" w:space="0" w:color="000000"/>
                                    <w:left w:val="single" w:sz="2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37" w:hRule="atLeast"/>
                              </w:trPr>
                              <w:tc>
                                <w:tcPr>
                                  <w:tcW w:w="1673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52" w:before="75" w:after="0"/>
                                    <w:ind w:left="59" w:right="235" w:firstLine="7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15"/>
                                      <w:sz w:val="16"/>
                                      <w:szCs w:val="16"/>
                                    </w:rPr>
                                    <w:t>5.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-9"/>
                                      <w:w w:val="115"/>
                                      <w:sz w:val="16"/>
                                      <w:szCs w:val="16"/>
                                    </w:rPr>
                                    <w:t>Contribuir al desenvolupament social i moral de l’alumnat</w:t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52" w:before="63" w:after="0"/>
                                    <w:ind w:left="23" w:right="322" w:firstLine="5"/>
                                    <w:jc w:val="both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0"/>
                                      <w:sz w:val="16"/>
                                      <w:szCs w:val="16"/>
                                    </w:rPr>
                                    <w:t>5.1. Participa en l’impuls i la millora dels plans de convivència i del PEC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1"/>
                                      <w:w w:val="90"/>
                                      <w:sz w:val="16"/>
                                      <w:szCs w:val="16"/>
                                    </w:rPr>
                                    <w:t xml:space="preserve"> per a la igualtat efectiva de dones i homes, no discriminació i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Rule="auto" w:line="252" w:before="63" w:after="0"/>
                                    <w:ind w:left="23" w:right="322" w:firstLine="5"/>
                                    <w:jc w:val="both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pacing w:val="1"/>
                                      <w:w w:val="90"/>
                                      <w:sz w:val="16"/>
                                      <w:szCs w:val="16"/>
                                    </w:rPr>
                                    <w:t>coeducació.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4" w:space="0" w:color="000000"/>
                                    <w:left w:val="single" w:sz="2" w:space="0" w:color="000000"/>
                                    <w:bottom w:val="single" w:sz="8" w:space="0" w:color="000000"/>
                                    <w:right w:val="single" w:sz="6" w:space="0" w:color="000000"/>
                                    <w:insideH w:val="single" w:sz="8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167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56" w:after="0"/>
                                    <w:ind w:left="23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5.2.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6"/>
                                      <w:sz w:val="16"/>
                                      <w:szCs w:val="16"/>
                                    </w:rPr>
                                    <w:t xml:space="preserve"> Fa propostes i/o activitats per millorar la convivència.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8" w:space="0" w:color="000000"/>
                                    <w:left w:val="single" w:sz="2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37" w:hRule="atLeast"/>
                              </w:trPr>
                              <w:tc>
                                <w:tcPr>
                                  <w:tcW w:w="167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18" w:before="62" w:after="0"/>
                                    <w:ind w:left="23" w:hanging="1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pacing w:val="-1"/>
                                      <w:w w:val="95"/>
                                      <w:sz w:val="16"/>
                                      <w:szCs w:val="16"/>
                                    </w:rPr>
                                    <w:t>5.3 . Duu a terme activitats d’orientació i tutoria per facilitar el desenvolupament social i emocional de l’alumnat.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4" w:space="0" w:color="000000"/>
                                    <w:left w:val="single" w:sz="2" w:space="0" w:color="000000"/>
                                    <w:bottom w:val="double" w:sz="2" w:space="0" w:color="000000"/>
                                    <w:right w:val="single" w:sz="6" w:space="0" w:color="000000"/>
                                    <w:insideH w:val="doub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75" w:hRule="atLeast"/>
                              </w:trPr>
                              <w:tc>
                                <w:tcPr>
                                  <w:tcW w:w="167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63" w:after="0"/>
                                    <w:ind w:left="23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5.4.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3"/>
                                      <w:sz w:val="16"/>
                                      <w:szCs w:val="16"/>
                                    </w:rPr>
                                    <w:t>Implementa iniciatives per afavorir la inclusió de l’alumnat.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  <w:insideH w:val="sing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doub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6" w:space="0" w:color="000000"/>
                                    <w:insideH w:val="sing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1673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double" w:sz="2" w:space="0" w:color="000000"/>
                                    <w:right w:val="single" w:sz="2" w:space="0" w:color="000000"/>
                                    <w:insideH w:val="doub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75" w:after="0"/>
                                    <w:ind w:left="56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105"/>
                                      <w:sz w:val="16"/>
                                      <w:szCs w:val="16"/>
                                    </w:rPr>
                                    <w:t>6.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4"/>
                                      <w:w w:val="105"/>
                                      <w:sz w:val="16"/>
                                      <w:szCs w:val="16"/>
                                    </w:rPr>
                                    <w:t xml:space="preserve"> Col·laborar amb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75" w:after="0"/>
                                    <w:ind w:left="56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spacing w:val="4"/>
                                      <w:w w:val="105"/>
                                      <w:sz w:val="16"/>
                                      <w:szCs w:val="16"/>
                                    </w:rPr>
                                    <w:t>les famílies</w:t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18" w:before="67" w:after="0"/>
                                    <w:ind w:left="18" w:hanging="1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>6.1. Informa adequadament o col·labora amb la persona responsable d’informar a les famílies i està atent a les seves peticions.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6" w:space="0" w:color="000000"/>
                                    <w:insideH w:val="single" w:sz="2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73" w:hRule="atLeast"/>
                              </w:trPr>
                              <w:tc>
                                <w:tcPr>
                                  <w:tcW w:w="167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double" w:sz="2" w:space="0" w:color="000000"/>
                                    <w:right w:val="single" w:sz="2" w:space="0" w:color="000000"/>
                                    <w:insideH w:val="doub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rFonts w:ascii="Calibri" w:hAnsi="Calibri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5017" w:type="dxa"/>
                                  <w:gridSpan w:val="5"/>
                                  <w:tcBorders>
                                    <w:top w:val="double" w:sz="2" w:space="0" w:color="000000"/>
                                    <w:left w:val="single" w:sz="2" w:space="0" w:color="000000"/>
                                    <w:bottom w:val="double" w:sz="2" w:space="0" w:color="000000"/>
                                    <w:right w:val="single" w:sz="2" w:space="0" w:color="000000"/>
                                    <w:insideH w:val="double" w:sz="2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lineRule="auto" w:line="252" w:before="61" w:after="0"/>
                                    <w:ind w:left="19" w:right="56" w:hanging="0"/>
                                    <w:rPr/>
                                  </w:pPr>
                                  <w:r>
                                    <w:rPr>
                                      <w:b/>
                                      <w:bCs/>
                                      <w:w w:val="95"/>
                                      <w:sz w:val="16"/>
                                      <w:szCs w:val="16"/>
                                    </w:rPr>
                                    <w:t>6.2.</w:t>
                                  </w:r>
                                  <w:r>
                                    <w:rPr>
                                      <w:b/>
                                      <w:bCs/>
                                      <w:spacing w:val="-8"/>
                                      <w:w w:val="95"/>
                                      <w:sz w:val="16"/>
                                      <w:szCs w:val="16"/>
                                    </w:rPr>
                                    <w:t xml:space="preserve"> Manté relació amb les famílies de l’alumnat i  amb l’alumnat, en el cas que siguin majors d’edat, per informar i assessorar sobre el procés d’ensenyament i aprenentatge.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6" w:space="0" w:color="000000"/>
                                    <w:left w:val="single" w:sz="2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03" w:hRule="atLeast"/>
                              </w:trPr>
                              <w:tc>
                                <w:tcPr>
                                  <w:tcW w:w="1695" w:type="dxa"/>
                                  <w:gridSpan w:val="2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39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bCs/>
                                      <w:w w:val="95"/>
                                      <w:sz w:val="16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w w:val="95"/>
                                      <w:sz w:val="16"/>
                                    </w:rPr>
                                    <w:t xml:space="preserve"> .</w:t>
                                  </w:r>
                                  <w:r>
                                    <w:rPr>
                                      <w:rFonts w:ascii="Arial" w:hAnsi="Arial"/>
                                      <w:b w:val="false"/>
                                      <w:bCs w:val="false"/>
                                      <w:w w:val="95"/>
                                      <w:sz w:val="16"/>
                                    </w:rPr>
                                    <w:t xml:space="preserve"> Utilitzar les TIC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39" w:after="0"/>
                                    <w:jc w:val="center"/>
                                    <w:rPr>
                                      <w:b w:val="false"/>
                                      <w:b w:val="false"/>
                                      <w:bCs w:val="false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 w:val="false"/>
                                      <w:bCs w:val="false"/>
                                      <w:w w:val="9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 w:val="false"/>
                                      <w:bCs w:val="false"/>
                                      <w:w w:val="95"/>
                                      <w:sz w:val="16"/>
                                    </w:rPr>
                                    <w:t>a l’aula</w:t>
                                  </w:r>
                                </w:p>
                              </w:tc>
                              <w:tc>
                                <w:tcPr>
                                  <w:tcW w:w="4995" w:type="dxa"/>
                                  <w:gridSpan w:val="4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39" w:after="0"/>
                                    <w:ind w:left="65" w:hanging="0"/>
                                    <w:rPr/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w w:val="85"/>
                                      <w:sz w:val="16"/>
                                    </w:rPr>
                                    <w:t>7.1. Contribueix amb diligència i eficàcia al desenvolupament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39" w:after="0"/>
                                    <w:ind w:left="65" w:hanging="0"/>
                                    <w:rPr/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w w:val="85"/>
                                      <w:sz w:val="16"/>
                                    </w:rPr>
                                    <w:t>de la digitalització educativa amb l’estratègia digital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39" w:after="0"/>
                                    <w:ind w:left="65" w:hanging="0"/>
                                    <w:rPr/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w w:val="85"/>
                                      <w:sz w:val="16"/>
                                    </w:rPr>
                                    <w:t>del centre.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rFonts w:ascii="Arial" w:hAnsi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8"/>
                                      <w:szCs w:val="18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00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rFonts w:ascii="Arial" w:hAnsi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8"/>
                                      <w:szCs w:val="18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04" w:hRule="atLeast"/>
                              </w:trPr>
                              <w:tc>
                                <w:tcPr>
                                  <w:tcW w:w="1695" w:type="dxa"/>
                                  <w:gridSpan w:val="2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39" w:after="0"/>
                                    <w:rPr>
                                      <w:rFonts w:ascii="Arial" w:hAnsi="Arial"/>
                                      <w:b/>
                                      <w:b/>
                                      <w:bCs/>
                                      <w:color w:val="000000"/>
                                      <w:w w:val="95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bCs/>
                                      <w:color w:val="000000"/>
                                      <w:w w:val="95"/>
                                      <w:sz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995" w:type="dxa"/>
                                  <w:gridSpan w:val="4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39" w:after="0"/>
                                    <w:rPr/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bCs/>
                                      <w:color w:val="000000"/>
                                      <w:w w:val="85"/>
                                      <w:sz w:val="20"/>
                                      <w:szCs w:val="20"/>
                                    </w:rPr>
                                    <w:t xml:space="preserve">Valoració total (mitjana)     </w:t>
                                  </w:r>
                                </w:p>
                              </w:tc>
                              <w:tc>
                                <w:tcPr>
                                  <w:tcW w:w="2909" w:type="dxa"/>
                                  <w:gridSpan w:val="2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jc w:val="center"/>
                                    <w:rPr>
                                      <w:rFonts w:ascii="Arial" w:hAnsi="Arial"/>
                                      <w:b/>
                                      <w:b/>
                                      <w:bCs/>
                                      <w:color w:val="00000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bCs/>
                                      <w:color w:val="00000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060" w:hRule="atLeast"/>
                              </w:trPr>
                              <w:tc>
                                <w:tcPr>
                                  <w:tcW w:w="3344" w:type="dxa"/>
                                  <w:gridSpan w:val="4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40" w:after="0"/>
                                    <w:ind w:left="65" w:right="0" w:hanging="0"/>
                                    <w:rPr/>
                                  </w:pPr>
                                  <w:r>
                                    <w:rPr>
                                      <w:rFonts w:ascii="Arial" w:hAnsi="Arial"/>
                                      <w:w w:val="95"/>
                                      <w:sz w:val="11"/>
                                    </w:rPr>
                                    <w:t>El/la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w w:val="95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1"/>
                                      <w:w w:val="95"/>
                                      <w:sz w:val="11"/>
                                    </w:rPr>
                                    <w:t xml:space="preserve">cap </w:t>
                                  </w:r>
                                  <w:r>
                                    <w:rPr>
                                      <w:rFonts w:ascii="Arial" w:hAnsi="Arial"/>
                                      <w:spacing w:val="2"/>
                                      <w:w w:val="95"/>
                                      <w:sz w:val="11"/>
                                    </w:rPr>
                                    <w:t xml:space="preserve">d'estudis 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w w:val="95"/>
                                      <w:sz w:val="11"/>
                                    </w:rPr>
                                    <w:t xml:space="preserve">o 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w w:val="95"/>
                                      <w:sz w:val="11"/>
                                    </w:rPr>
                                    <w:t xml:space="preserve">el/la 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w w:val="95"/>
                                      <w:sz w:val="11"/>
                                    </w:rPr>
                                    <w:t>secretari/ària</w:t>
                                  </w: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</w: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3" w:after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Rule="exact" w:line="100"/>
                                    <w:ind w:left="64" w:right="0" w:hanging="0"/>
                                    <w:rPr/>
                                  </w:pPr>
                                  <w:r>
                                    <w:rPr/>
                                    <w:drawing>
                                      <wp:inline distT="0" distB="0" distL="0" distR="0">
                                        <wp:extent cx="292735" cy="64135"/>
                                        <wp:effectExtent l="0" t="0" r="0" b="0"/>
                                        <wp:docPr id="3" name="image15.png" descr="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image15.png" descr="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292735" cy="641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300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6" w:after="0"/>
                                    <w:ind w:left="61" w:right="0" w:firstLine="4"/>
                                    <w:rPr/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90"/>
                                      <w:sz w:val="12"/>
                                    </w:rPr>
                                    <w:t>EI/La director/a o el/la representant  del Departament d’Inspecció Educativa.</w:t>
                                  </w: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9" w:after="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Rule="exact" w:line="100"/>
                                    <w:ind w:left="65" w:right="0" w:hanging="0"/>
                                    <w:rPr/>
                                  </w:pPr>
                                  <w:r>
                                    <w:rPr/>
                                    <w:drawing>
                                      <wp:inline distT="0" distB="0" distL="0" distR="0">
                                        <wp:extent cx="289560" cy="64135"/>
                                        <wp:effectExtent l="0" t="0" r="0" b="0"/>
                                        <wp:docPr id="4" name="image16.png" descr="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image16.png" descr="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289560" cy="641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3255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8" w:after="0"/>
                                    <w:ind w:left="60" w:right="0" w:hanging="0"/>
                                    <w:rPr/>
                                  </w:pPr>
                                  <w:r>
                                    <w:rPr>
                                      <w:rFonts w:ascii="Consolas" w:hAnsi="Consolas"/>
                                      <w:w w:val="105"/>
                                      <w:sz w:val="12"/>
                                    </w:rPr>
                                    <w:t>CONFORME/DISCONFORME.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28" w:after="0"/>
                                    <w:ind w:left="60" w:right="0" w:hanging="0"/>
                                    <w:rPr/>
                                  </w:pPr>
                                  <w:r>
                                    <w:rPr>
                                      <w:rFonts w:ascii="Consolas" w:hAnsi="Consolas"/>
                                      <w:w w:val="105"/>
                                      <w:sz w:val="12"/>
                                    </w:rPr>
                                    <w:t>( ratllau allò que no correspongui )</w:t>
                                  </w: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11" w:after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Rule="exact" w:line="100"/>
                                    <w:ind w:left="56" w:right="0" w:hanging="0"/>
                                    <w:rPr/>
                                  </w:pPr>
                                  <w:r>
                                    <w:rPr/>
                                    <w:drawing>
                                      <wp:inline distT="0" distB="0" distL="0" distR="0">
                                        <wp:extent cx="289560" cy="64135"/>
                                        <wp:effectExtent l="0" t="0" r="0" b="0"/>
                                        <wp:docPr id="5" name="image17.png" descr="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image17.png" descr="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289560" cy="641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Normal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  <w:p>
                            <w:pPr>
                              <w:pStyle w:val="Contingutdelmarc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Imatge1" stroked="t" style="position:absolute;margin-left:46pt;margin-top:5.4pt;width:426.55pt;height:668.8pt">
                <w10:wrap type="square"/>
                <v:fill o:detectmouseclick="t" on="false"/>
                <v:stroke color="black" weight="720" joinstyle="round" endcap="flat"/>
                <v:textbox>
                  <w:txbxContent>
                    <w:tbl>
                      <w:tblPr>
                        <w:tblW w:w="9600" w:type="dxa"/>
                        <w:jc w:val="left"/>
                        <w:tblInd w:w="-43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CellMar>
                          <w:top w:w="0" w:type="dxa"/>
                          <w:left w:w="7" w:type="dxa"/>
                          <w:bottom w:w="0" w:type="dxa"/>
                          <w:right w:w="7" w:type="dxa"/>
                        </w:tblCellMar>
                        <w:tblLook w:val="04a0"/>
                      </w:tblPr>
                      <w:tblGrid>
                        <w:gridCol w:w="1673"/>
                        <w:gridCol w:w="22"/>
                        <w:gridCol w:w="1577"/>
                        <w:gridCol w:w="72"/>
                        <w:gridCol w:w="3000"/>
                        <w:gridCol w:w="346"/>
                        <w:gridCol w:w="900"/>
                        <w:gridCol w:w="2009"/>
                      </w:tblGrid>
                      <w:tr>
                        <w:trPr>
                          <w:trHeight w:val="292" w:hRule="atLeast"/>
                        </w:trPr>
                        <w:tc>
                          <w:tcPr>
                            <w:tcW w:w="9599" w:type="dxa"/>
                            <w:gridSpan w:val="8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8" w:after="0"/>
                              <w:ind w:left="110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105"/>
                                <w:sz w:val="16"/>
                                <w:szCs w:val="16"/>
                              </w:rPr>
                              <w:t>DADES DEL CENTRE</w:t>
                            </w:r>
                          </w:p>
                        </w:tc>
                      </w:tr>
                      <w:tr>
                        <w:trPr>
                          <w:trHeight w:val="287" w:hRule="atLeast"/>
                        </w:trPr>
                        <w:tc>
                          <w:tcPr>
                            <w:tcW w:w="9599" w:type="dxa"/>
                            <w:gridSpan w:val="8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tabs>
                                <w:tab w:val="clear" w:pos="708"/>
                                <w:tab w:val="left" w:pos="1852" w:leader="none"/>
                              </w:tabs>
                              <w:spacing w:before="39" w:after="0"/>
                              <w:ind w:left="104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Codi :</w:t>
                              <w:tab/>
                              <w:t>Nom :</w:t>
                            </w:r>
                          </w:p>
                        </w:tc>
                      </w:tr>
                      <w:tr>
                        <w:trPr>
                          <w:trHeight w:val="202" w:hRule="atLeast"/>
                        </w:trPr>
                        <w:tc>
                          <w:tcPr>
                            <w:tcW w:w="9599" w:type="dxa"/>
                            <w:gridSpan w:val="8"/>
                            <w:tcBorders>
                              <w:top w:val="single" w:sz="6" w:space="0" w:color="000000"/>
                              <w:left w:val="single" w:sz="6" w:space="0" w:color="000000"/>
                              <w:bottom w:val="double" w:sz="2" w:space="0" w:color="000000"/>
                              <w:right w:val="single" w:sz="6" w:space="0" w:color="000000"/>
                              <w:insideH w:val="doub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rPr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80" w:hRule="atLeast"/>
                        </w:trPr>
                        <w:tc>
                          <w:tcPr>
                            <w:tcW w:w="9599" w:type="dxa"/>
                            <w:gridSpan w:val="8"/>
                            <w:tcBorders>
                              <w:top w:val="double" w:sz="2" w:space="0" w:color="000000"/>
                              <w:left w:val="single" w:sz="6" w:space="0" w:color="000000"/>
                              <w:bottom w:val="thinThickMediumGap" w:sz="4" w:space="0" w:color="000000"/>
                              <w:right w:val="single" w:sz="6" w:space="0" w:color="000000"/>
                              <w:insideH w:val="thinThickMediumGap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9" w:after="0"/>
                              <w:ind w:left="103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110"/>
                                <w:sz w:val="16"/>
                                <w:szCs w:val="16"/>
                              </w:rPr>
                              <w:t xml:space="preserve">DADES </w:t>
                            </w:r>
                            <w:r>
                              <w:rPr>
                                <w:b/>
                                <w:bCs/>
                                <w:spacing w:val="6"/>
                                <w:w w:val="110"/>
                                <w:sz w:val="16"/>
                                <w:szCs w:val="16"/>
                              </w:rPr>
                              <w:t xml:space="preserve">DEL </w:t>
                            </w:r>
                            <w:r>
                              <w:rPr>
                                <w:b/>
                                <w:bCs/>
                                <w:spacing w:val="8"/>
                                <w:w w:val="110"/>
                                <w:sz w:val="16"/>
                                <w:szCs w:val="16"/>
                              </w:rPr>
                              <w:t xml:space="preserve">FUNCIONARI </w:t>
                            </w:r>
                            <w:r>
                              <w:rPr>
                                <w:b/>
                                <w:bCs/>
                                <w:spacing w:val="9"/>
                                <w:w w:val="110"/>
                                <w:sz w:val="16"/>
                                <w:szCs w:val="16"/>
                              </w:rPr>
                              <w:t>DOCENT</w:t>
                            </w:r>
                          </w:p>
                        </w:tc>
                      </w:tr>
                      <w:tr>
                        <w:trPr>
                          <w:trHeight w:val="250" w:hRule="atLeast"/>
                        </w:trPr>
                        <w:tc>
                          <w:tcPr>
                            <w:tcW w:w="3272" w:type="dxa"/>
                            <w:gridSpan w:val="3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7" w:after="0"/>
                              <w:ind w:left="103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DNI :</w:t>
                            </w:r>
                          </w:p>
                        </w:tc>
                        <w:tc>
                          <w:tcPr>
                            <w:tcW w:w="6327" w:type="dxa"/>
                            <w:gridSpan w:val="5"/>
                            <w:tcBorders>
                              <w:top w:val="thickThinMediumGap" w:sz="4" w:space="0" w:color="000000"/>
                              <w:left w:val="single" w:sz="6" w:space="0" w:color="000000"/>
                              <w:bottom w:val="double" w:sz="2" w:space="0" w:color="000000"/>
                              <w:right w:val="single" w:sz="6" w:space="0" w:color="000000"/>
                              <w:insideH w:val="doub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17" w:after="0"/>
                              <w:ind w:left="59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Llinatges </w:t>
                            </w:r>
                            <w:r>
                              <w:rPr>
                                <w:b/>
                                <w:bCs/>
                                <w:spacing w:val="-3"/>
                                <w:sz w:val="16"/>
                                <w:szCs w:val="16"/>
                              </w:rPr>
                              <w:t xml:space="preserve">i </w:t>
                            </w:r>
                            <w:r>
                              <w:rPr>
                                <w:b/>
                                <w:bCs/>
                                <w:spacing w:val="-5"/>
                                <w:sz w:val="16"/>
                                <w:szCs w:val="16"/>
                              </w:rPr>
                              <w:t>nom :</w:t>
                            </w:r>
                          </w:p>
                        </w:tc>
                      </w:tr>
                      <w:tr>
                        <w:trPr>
                          <w:trHeight w:val="258" w:hRule="atLeast"/>
                        </w:trPr>
                        <w:tc>
                          <w:tcPr>
                            <w:tcW w:w="3272" w:type="dxa"/>
                            <w:gridSpan w:val="3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2" w:after="0"/>
                              <w:ind w:left="102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COS:</w:t>
                            </w:r>
                          </w:p>
                        </w:tc>
                        <w:tc>
                          <w:tcPr>
                            <w:tcW w:w="6327" w:type="dxa"/>
                            <w:gridSpan w:val="5"/>
                            <w:tcBorders>
                              <w:top w:val="double" w:sz="2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" w:after="0"/>
                              <w:ind w:left="59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Especialitat:</w:t>
                            </w:r>
                          </w:p>
                        </w:tc>
                      </w:tr>
                      <w:tr>
                        <w:trPr>
                          <w:trHeight w:val="272" w:hRule="atLeast"/>
                        </w:trPr>
                        <w:tc>
                          <w:tcPr>
                            <w:tcW w:w="3272" w:type="dxa"/>
                            <w:gridSpan w:val="3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34" w:after="0"/>
                              <w:ind w:left="96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105"/>
                                <w:sz w:val="16"/>
                                <w:szCs w:val="16"/>
                              </w:rPr>
                              <w:t xml:space="preserve">Tram </w:t>
                            </w:r>
                            <w:r>
                              <w:rPr>
                                <w:b/>
                                <w:bCs/>
                                <w:spacing w:val="2"/>
                                <w:w w:val="105"/>
                                <w:sz w:val="16"/>
                                <w:szCs w:val="16"/>
                              </w:rPr>
                              <w:t>av. :</w:t>
                            </w:r>
                          </w:p>
                        </w:tc>
                        <w:tc>
                          <w:tcPr>
                            <w:tcW w:w="6327" w:type="dxa"/>
                            <w:gridSpan w:val="5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0" w:after="0"/>
                              <w:ind w:left="56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 xml:space="preserve">Curs </w:t>
                            </w:r>
                            <w:r>
                              <w:rPr>
                                <w:b/>
                                <w:bCs/>
                                <w:spacing w:val="4"/>
                                <w:w w:val="95"/>
                                <w:sz w:val="16"/>
                                <w:szCs w:val="16"/>
                              </w:rPr>
                              <w:t>d'adhesió:</w:t>
                            </w:r>
                          </w:p>
                        </w:tc>
                      </w:tr>
                      <w:tr>
                        <w:trPr>
                          <w:trHeight w:val="273" w:hRule="atLeast"/>
                        </w:trPr>
                        <w:tc>
                          <w:tcPr>
                            <w:tcW w:w="9599" w:type="dxa"/>
                            <w:gridSpan w:val="8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2" w:space="0" w:color="000000"/>
                              <w:right w:val="single" w:sz="6" w:space="0" w:color="000000"/>
                              <w:insideH w:val="sing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63" w:after="0"/>
                              <w:ind w:left="98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105"/>
                                <w:sz w:val="16"/>
                                <w:szCs w:val="16"/>
                              </w:rPr>
                              <w:t>MAJOR DEDICACIÓ, FEINA COL·LABORATIVA I PROCESSOS DE DIGITALITZACIÓ</w:t>
                            </w:r>
                          </w:p>
                        </w:tc>
                      </w:tr>
                      <w:tr>
                        <w:trPr>
                          <w:trHeight w:val="304" w:hRule="atLeast"/>
                        </w:trPr>
                        <w:tc>
                          <w:tcPr>
                            <w:tcW w:w="1673" w:type="dxa"/>
                            <w:tcBorders>
                              <w:top w:val="single" w:sz="2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2" w:after="0"/>
                              <w:ind w:left="269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i/>
                                <w:sz w:val="16"/>
                                <w:szCs w:val="16"/>
                              </w:rPr>
                              <w:t>Competència</w:t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2" w:after="0"/>
                              <w:ind w:left="1899" w:right="1865" w:hanging="0"/>
                              <w:jc w:val="center"/>
                              <w:rPr/>
                            </w:pPr>
                            <w:r>
                              <w:rPr>
                                <w:b/>
                                <w:bCs/>
                                <w:i/>
                                <w:w w:val="95"/>
                                <w:sz w:val="16"/>
                                <w:szCs w:val="16"/>
                              </w:rPr>
                              <w:t>Indicadors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4" w:after="0"/>
                              <w:ind w:left="168" w:hanging="0"/>
                              <w:jc w:val="left"/>
                              <w:rPr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>Avaluació</w:t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6" w:space="0" w:color="000000"/>
                              <w:insideH w:val="sing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4" w:after="0"/>
                              <w:jc w:val="left"/>
                              <w:rPr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>Autoavaluació</w:t>
                            </w:r>
                          </w:p>
                        </w:tc>
                      </w:tr>
                      <w:tr>
                        <w:trPr>
                          <w:trHeight w:val="522" w:hRule="atLeast"/>
                        </w:trPr>
                        <w:tc>
                          <w:tcPr>
                            <w:tcW w:w="1673" w:type="dxa"/>
                            <w:vMerge w:val="restart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324" w:before="58" w:after="0"/>
                              <w:ind w:left="93" w:hanging="7"/>
                              <w:rPr/>
                            </w:pPr>
                            <w:r>
                              <w:rPr>
                                <w:b/>
                                <w:bCs/>
                                <w:w w:val="110"/>
                                <w:sz w:val="16"/>
                                <w:szCs w:val="16"/>
                              </w:rPr>
                              <w:t>1.</w:t>
                            </w:r>
                            <w:r>
                              <w:rPr>
                                <w:b/>
                                <w:bCs/>
                                <w:spacing w:val="1"/>
                                <w:w w:val="110"/>
                                <w:sz w:val="16"/>
                                <w:szCs w:val="16"/>
                              </w:rPr>
                              <w:t>Afavorir l’aprenentatge de l’alumnat</w:t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exact" w:line="236" w:before="10" w:after="0"/>
                              <w:ind w:left="54" w:hanging="2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>1.1.</w:t>
                            </w:r>
                            <w:r>
                              <w:rPr>
                                <w:b/>
                                <w:bCs/>
                                <w:spacing w:val="-4"/>
                                <w:w w:val="95"/>
                                <w:sz w:val="16"/>
                                <w:szCs w:val="16"/>
                              </w:rPr>
                              <w:t>Organitza de forma coherent i integrada els elements curriculars de la matèria , àrea , mòdul o àmbit.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60" w:hRule="atLeast"/>
                        </w:trPr>
                        <w:tc>
                          <w:tcPr>
                            <w:tcW w:w="1673" w:type="dxa"/>
                            <w:vMerge w:val="continue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18" w:before="67" w:after="0"/>
                              <w:ind w:left="47" w:firstLine="3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>1.2. Utilitza diferents metodologies d’ensenyament-aprenentatge i dissenya estratègies d’avaluació contínua formativa.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4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6" w:space="0" w:color="000000"/>
                              <w:insideH w:val="sing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77" w:hRule="atLeast"/>
                        </w:trPr>
                        <w:tc>
                          <w:tcPr>
                            <w:tcW w:w="1673" w:type="dxa"/>
                            <w:vMerge w:val="continue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61" w:after="0"/>
                              <w:ind w:left="51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1.3.</w:t>
                            </w:r>
                            <w:r>
                              <w:rPr>
                                <w:b/>
                                <w:bCs/>
                                <w:spacing w:val="5"/>
                                <w:sz w:val="16"/>
                                <w:szCs w:val="16"/>
                              </w:rPr>
                              <w:t>Elabora materials formatius per a l’alumne.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928" w:hRule="atLeast"/>
                        </w:trPr>
                        <w:tc>
                          <w:tcPr>
                            <w:tcW w:w="1673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52" w:before="70" w:after="0"/>
                              <w:ind w:left="86" w:right="78" w:hanging="2"/>
                              <w:rPr/>
                            </w:pPr>
                            <w:r>
                              <w:rPr>
                                <w:b/>
                                <w:bCs/>
                                <w:w w:val="115"/>
                                <w:sz w:val="16"/>
                                <w:szCs w:val="16"/>
                              </w:rPr>
                              <w:t>2. Respondre de manera flexible a la diversitat de l’alumnat</w:t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18" w:before="67" w:after="0"/>
                              <w:ind w:left="47" w:right="106" w:hanging="2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>2.1. Dissenya situacions d’aprenentatge adaptades a l’alumnat, tenint en compte els principis establerts en la normativa vigent.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4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6" w:space="0" w:color="000000"/>
                              <w:insideH w:val="sing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62" w:hRule="atLeast"/>
                        </w:trPr>
                        <w:tc>
                          <w:tcPr>
                            <w:tcW w:w="1673" w:type="dxa"/>
                            <w:vMerge w:val="restart"/>
                            <w:tcBorders>
                              <w:top w:val="single" w:sz="2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64" w:before="75" w:after="0"/>
                              <w:ind w:left="82" w:right="78" w:hanging="1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3. Col·laborar en la planificació i en la gestió del centre i les seves activitats comunes</w:t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18" w:before="64" w:after="0"/>
                              <w:ind w:left="42" w:right="106" w:hanging="1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>3.1. Manté respecte pels horaris establerts i participa activament en les reunions dels òrgans de coordinació docent.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6" w:space="0" w:color="000000"/>
                              <w:insideH w:val="sing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642" w:hRule="atLeast"/>
                        </w:trPr>
                        <w:tc>
                          <w:tcPr>
                            <w:tcW w:w="1673" w:type="dxa"/>
                            <w:vMerge w:val="continue"/>
                            <w:tcBorders>
                              <w:top w:val="single" w:sz="2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28" w:before="59" w:after="0"/>
                              <w:ind w:left="37" w:hanging="1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>3.2. El nombre de faltes no justificades està per sota del 7% del seu horari de permanència en el centre en el període d’avaluació corresponent.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6" w:space="0" w:color="000000"/>
                              <w:insideH w:val="sing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60" w:hRule="atLeast"/>
                        </w:trPr>
                        <w:tc>
                          <w:tcPr>
                            <w:tcW w:w="1673" w:type="dxa"/>
                            <w:vMerge w:val="continue"/>
                            <w:tcBorders>
                              <w:top w:val="single" w:sz="2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28" w:before="57" w:after="0"/>
                              <w:ind w:left="37" w:right="167" w:hanging="1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>3.3. Participa en la consecució dels objectius i accions establertes en la PGA , pla de millora del centre o projecte educatiu.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647" w:hRule="atLeast"/>
                        </w:trPr>
                        <w:tc>
                          <w:tcPr>
                            <w:tcW w:w="1673" w:type="dxa"/>
                            <w:vMerge w:val="continue"/>
                            <w:tcBorders>
                              <w:top w:val="single" w:sz="2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71" w:before="77" w:after="0"/>
                              <w:ind w:left="39" w:hanging="6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3.4. Participa en l’organització i/o desenvolupament d’activitats complementàries i/o extraescolars i en activitats que reforcen la identitat del centre.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4" w:space="0" w:color="000000"/>
                              <w:left w:val="single" w:sz="2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77" w:hRule="atLeast"/>
                        </w:trPr>
                        <w:tc>
                          <w:tcPr>
                            <w:tcW w:w="1673" w:type="dxa"/>
                            <w:vMerge w:val="restart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75" w:after="0"/>
                              <w:ind w:left="75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115"/>
                                <w:sz w:val="16"/>
                                <w:szCs w:val="16"/>
                              </w:rPr>
                              <w:t>4.</w:t>
                            </w:r>
                            <w:r>
                              <w:rPr>
                                <w:b/>
                                <w:bCs/>
                                <w:spacing w:val="-1"/>
                                <w:w w:val="115"/>
                                <w:sz w:val="16"/>
                                <w:szCs w:val="16"/>
                              </w:rPr>
                              <w:t xml:space="preserve"> Treballar en equip amb els companys i les companyes</w:t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63" w:after="0"/>
                              <w:ind w:left="33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pacing w:val="-1"/>
                                <w:w w:val="95"/>
                                <w:sz w:val="16"/>
                                <w:szCs w:val="16"/>
                              </w:rPr>
                              <w:t>4.1. Participa en projectes de millora, innovació o recerca educativa.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4" w:space="0" w:color="000000"/>
                              <w:left w:val="single" w:sz="2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60" w:hRule="atLeast"/>
                        </w:trPr>
                        <w:tc>
                          <w:tcPr>
                            <w:tcW w:w="1673" w:type="dxa"/>
                            <w:vMerge w:val="continue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63" w:after="0"/>
                              <w:ind w:left="33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90"/>
                                <w:sz w:val="16"/>
                                <w:szCs w:val="16"/>
                              </w:rPr>
                              <w:t>4.2.</w:t>
                            </w:r>
                            <w:r>
                              <w:rPr>
                                <w:b/>
                                <w:bCs/>
                                <w:spacing w:val="5"/>
                                <w:w w:val="90"/>
                                <w:sz w:val="16"/>
                                <w:szCs w:val="16"/>
                              </w:rPr>
                              <w:t xml:space="preserve"> Col·labora amb altres docents en la programació de la seva activitat.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4" w:space="0" w:color="000000"/>
                              <w:left w:val="single" w:sz="2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786" w:hRule="atLeast"/>
                        </w:trPr>
                        <w:tc>
                          <w:tcPr>
                            <w:tcW w:w="1673" w:type="dxa"/>
                            <w:vMerge w:val="continue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61" w:after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4.3 . Participa en activitats de formació a centres.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4" w:space="0" w:color="000000"/>
                              <w:left w:val="single" w:sz="2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637" w:hRule="atLeast"/>
                        </w:trPr>
                        <w:tc>
                          <w:tcPr>
                            <w:tcW w:w="1673" w:type="dxa"/>
                            <w:vMerge w:val="restart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52" w:before="75" w:after="0"/>
                              <w:ind w:left="59" w:right="235" w:firstLine="7"/>
                              <w:rPr/>
                            </w:pPr>
                            <w:r>
                              <w:rPr>
                                <w:b/>
                                <w:bCs/>
                                <w:w w:val="115"/>
                                <w:sz w:val="16"/>
                                <w:szCs w:val="16"/>
                              </w:rPr>
                              <w:t>5.</w:t>
                            </w:r>
                            <w:r>
                              <w:rPr>
                                <w:b/>
                                <w:bCs/>
                                <w:spacing w:val="-9"/>
                                <w:w w:val="115"/>
                                <w:sz w:val="16"/>
                                <w:szCs w:val="16"/>
                              </w:rPr>
                              <w:t>Contribuir al desenvolupament social i moral de l’alumnat</w:t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52" w:before="63" w:after="0"/>
                              <w:ind w:left="23" w:right="322" w:firstLine="5"/>
                              <w:jc w:val="both"/>
                              <w:rPr/>
                            </w:pPr>
                            <w:r>
                              <w:rPr>
                                <w:b/>
                                <w:bCs/>
                                <w:w w:val="90"/>
                                <w:sz w:val="16"/>
                                <w:szCs w:val="16"/>
                              </w:rPr>
                              <w:t>5.1. Participa en l’impuls i la millora dels plans de convivència i del PEC</w:t>
                            </w:r>
                            <w:r>
                              <w:rPr>
                                <w:b/>
                                <w:bCs/>
                                <w:spacing w:val="1"/>
                                <w:w w:val="90"/>
                                <w:sz w:val="16"/>
                                <w:szCs w:val="16"/>
                              </w:rPr>
                              <w:t xml:space="preserve"> per a la igualtat efectiva de dones i homes, no discriminació i</w:t>
                            </w:r>
                          </w:p>
                          <w:p>
                            <w:pPr>
                              <w:pStyle w:val="TableParagraph"/>
                              <w:spacing w:lineRule="auto" w:line="252" w:before="63" w:after="0"/>
                              <w:ind w:left="23" w:right="322" w:firstLine="5"/>
                              <w:jc w:val="both"/>
                              <w:rPr/>
                            </w:pPr>
                            <w:r>
                              <w:rPr>
                                <w:b/>
                                <w:bCs/>
                                <w:spacing w:val="1"/>
                                <w:w w:val="90"/>
                                <w:sz w:val="16"/>
                                <w:szCs w:val="16"/>
                              </w:rPr>
                              <w:t>coeducació.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4" w:space="0" w:color="000000"/>
                              <w:left w:val="single" w:sz="2" w:space="0" w:color="000000"/>
                              <w:bottom w:val="single" w:sz="8" w:space="0" w:color="000000"/>
                              <w:right w:val="single" w:sz="6" w:space="0" w:color="000000"/>
                              <w:insideH w:val="single" w:sz="8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73" w:hRule="atLeast"/>
                        </w:trPr>
                        <w:tc>
                          <w:tcPr>
                            <w:tcW w:w="1673" w:type="dxa"/>
                            <w:vMerge w:val="continue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56" w:after="0"/>
                              <w:ind w:left="23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5.2.</w:t>
                            </w:r>
                            <w:r>
                              <w:rPr>
                                <w:b/>
                                <w:bCs/>
                                <w:spacing w:val="6"/>
                                <w:sz w:val="16"/>
                                <w:szCs w:val="16"/>
                              </w:rPr>
                              <w:t xml:space="preserve"> Fa propostes i/o activitats per millorar la convivència.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8" w:space="0" w:color="000000"/>
                              <w:left w:val="single" w:sz="2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537" w:hRule="atLeast"/>
                        </w:trPr>
                        <w:tc>
                          <w:tcPr>
                            <w:tcW w:w="1673" w:type="dxa"/>
                            <w:vMerge w:val="continue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18" w:before="62" w:after="0"/>
                              <w:ind w:left="23" w:hanging="1"/>
                              <w:rPr/>
                            </w:pPr>
                            <w:r>
                              <w:rPr>
                                <w:b/>
                                <w:bCs/>
                                <w:spacing w:val="-1"/>
                                <w:w w:val="95"/>
                                <w:sz w:val="16"/>
                                <w:szCs w:val="16"/>
                              </w:rPr>
                              <w:t>5.3 . Duu a terme activitats d’orientació i tutoria per facilitar el desenvolupament social i emocional de l’alumnat.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4" w:space="0" w:color="000000"/>
                              <w:left w:val="single" w:sz="2" w:space="0" w:color="000000"/>
                              <w:bottom w:val="double" w:sz="2" w:space="0" w:color="000000"/>
                              <w:right w:val="single" w:sz="6" w:space="0" w:color="000000"/>
                              <w:insideH w:val="doub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75" w:hRule="atLeast"/>
                        </w:trPr>
                        <w:tc>
                          <w:tcPr>
                            <w:tcW w:w="1673" w:type="dxa"/>
                            <w:vMerge w:val="continue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63" w:after="0"/>
                              <w:ind w:left="23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5.4.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16"/>
                                <w:szCs w:val="16"/>
                              </w:rPr>
                              <w:t>Implementa iniciatives per afavorir la inclusió de l’alumnat.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doub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6" w:space="0" w:color="000000"/>
                              <w:insideH w:val="sing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1673" w:type="dxa"/>
                            <w:vMerge w:val="restart"/>
                            <w:tcBorders>
                              <w:top w:val="single" w:sz="4" w:space="0" w:color="000000"/>
                              <w:left w:val="single" w:sz="6" w:space="0" w:color="000000"/>
                              <w:bottom w:val="double" w:sz="2" w:space="0" w:color="000000"/>
                              <w:right w:val="single" w:sz="2" w:space="0" w:color="000000"/>
                              <w:insideH w:val="doub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75" w:after="0"/>
                              <w:ind w:left="56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105"/>
                                <w:sz w:val="16"/>
                                <w:szCs w:val="16"/>
                              </w:rPr>
                              <w:t>6.</w:t>
                            </w:r>
                            <w:r>
                              <w:rPr>
                                <w:b/>
                                <w:bCs/>
                                <w:spacing w:val="4"/>
                                <w:w w:val="105"/>
                                <w:sz w:val="16"/>
                                <w:szCs w:val="16"/>
                              </w:rPr>
                              <w:t xml:space="preserve"> Col·laborar amb</w:t>
                            </w:r>
                          </w:p>
                          <w:p>
                            <w:pPr>
                              <w:pStyle w:val="TableParagraph"/>
                              <w:spacing w:before="75" w:after="0"/>
                              <w:ind w:left="56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spacing w:val="4"/>
                                <w:w w:val="105"/>
                                <w:sz w:val="16"/>
                                <w:szCs w:val="16"/>
                              </w:rPr>
                              <w:t>les famílies</w:t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18" w:before="67" w:after="0"/>
                              <w:ind w:left="18" w:hanging="1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>6.1. Informa adequadament o col·labora amb la persona responsable d’informar a les famílies i està atent a les seves peticions.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6" w:space="0" w:color="000000"/>
                              <w:insideH w:val="single" w:sz="2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673" w:hRule="atLeast"/>
                        </w:trPr>
                        <w:tc>
                          <w:tcPr>
                            <w:tcW w:w="1673" w:type="dxa"/>
                            <w:vMerge w:val="continue"/>
                            <w:tcBorders>
                              <w:top w:val="single" w:sz="4" w:space="0" w:color="000000"/>
                              <w:left w:val="single" w:sz="6" w:space="0" w:color="000000"/>
                              <w:bottom w:val="double" w:sz="2" w:space="0" w:color="000000"/>
                              <w:right w:val="single" w:sz="2" w:space="0" w:color="000000"/>
                              <w:insideH w:val="doub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rFonts w:ascii="Calibri" w:hAnsi="Calibri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5017" w:type="dxa"/>
                            <w:gridSpan w:val="5"/>
                            <w:tcBorders>
                              <w:top w:val="double" w:sz="2" w:space="0" w:color="000000"/>
                              <w:left w:val="single" w:sz="2" w:space="0" w:color="000000"/>
                              <w:bottom w:val="double" w:sz="2" w:space="0" w:color="000000"/>
                              <w:right w:val="single" w:sz="2" w:space="0" w:color="000000"/>
                              <w:insideH w:val="double" w:sz="2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lineRule="auto" w:line="252" w:before="61" w:after="0"/>
                              <w:ind w:left="19" w:right="56" w:hanging="0"/>
                              <w:rPr/>
                            </w:pPr>
                            <w:r>
                              <w:rPr>
                                <w:b/>
                                <w:bCs/>
                                <w:w w:val="95"/>
                                <w:sz w:val="16"/>
                                <w:szCs w:val="16"/>
                              </w:rPr>
                              <w:t>6.2.</w:t>
                            </w:r>
                            <w:r>
                              <w:rPr>
                                <w:b/>
                                <w:bCs/>
                                <w:spacing w:val="-8"/>
                                <w:w w:val="95"/>
                                <w:sz w:val="16"/>
                                <w:szCs w:val="16"/>
                              </w:rPr>
                              <w:t xml:space="preserve"> Manté relació amb les famílies de l’alumnat i  amb l’alumnat, en el cas que siguin majors d’edat, per informar i assessorar sobre el procés d’ensenyament i aprenentatge.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6" w:space="0" w:color="000000"/>
                              <w:left w:val="single" w:sz="2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503" w:hRule="atLeast"/>
                        </w:trPr>
                        <w:tc>
                          <w:tcPr>
                            <w:tcW w:w="1695" w:type="dxa"/>
                            <w:gridSpan w:val="2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39" w:after="0"/>
                              <w:jc w:val="center"/>
                              <w:rPr/>
                            </w:pPr>
                            <w:r>
                              <w:rPr>
                                <w:rFonts w:ascii="Arial" w:hAnsi="Arial"/>
                                <w:b/>
                                <w:bCs/>
                                <w:w w:val="95"/>
                                <w:sz w:val="16"/>
                              </w:rPr>
                              <w:t>7</w:t>
                            </w:r>
                            <w:r>
                              <w:rPr>
                                <w:rFonts w:ascii="Arial" w:hAnsi="Arial"/>
                                <w:b/>
                                <w:w w:val="95"/>
                                <w:sz w:val="16"/>
                              </w:rPr>
                              <w:t xml:space="preserve"> .</w:t>
                            </w:r>
                            <w:r>
                              <w:rPr>
                                <w:rFonts w:ascii="Arial" w:hAnsi="Arial"/>
                                <w:b w:val="false"/>
                                <w:bCs w:val="false"/>
                                <w:w w:val="95"/>
                                <w:sz w:val="16"/>
                              </w:rPr>
                              <w:t xml:space="preserve"> Utilitzar les TIC</w:t>
                            </w:r>
                          </w:p>
                          <w:p>
                            <w:pPr>
                              <w:pStyle w:val="TableParagraph"/>
                              <w:spacing w:before="39" w:after="0"/>
                              <w:jc w:val="center"/>
                              <w:rPr>
                                <w:b w:val="false"/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ascii="Arial" w:hAnsi="Arial"/>
                                <w:b w:val="false"/>
                                <w:bCs w:val="false"/>
                                <w:w w:val="9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 w:val="false"/>
                                <w:bCs w:val="false"/>
                                <w:w w:val="95"/>
                                <w:sz w:val="16"/>
                              </w:rPr>
                              <w:t>a l’aula</w:t>
                            </w:r>
                          </w:p>
                        </w:tc>
                        <w:tc>
                          <w:tcPr>
                            <w:tcW w:w="4995" w:type="dxa"/>
                            <w:gridSpan w:val="4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39" w:after="0"/>
                              <w:ind w:left="65" w:hanging="0"/>
                              <w:rPr/>
                            </w:pPr>
                            <w:r>
                              <w:rPr>
                                <w:rFonts w:ascii="Arial" w:hAnsi="Arial"/>
                                <w:b/>
                                <w:w w:val="85"/>
                                <w:sz w:val="16"/>
                              </w:rPr>
                              <w:t>7.1. Contribueix amb diligència i eficàcia al desenvolupament</w:t>
                            </w:r>
                          </w:p>
                          <w:p>
                            <w:pPr>
                              <w:pStyle w:val="TableParagraph"/>
                              <w:spacing w:before="39" w:after="0"/>
                              <w:ind w:left="65" w:hanging="0"/>
                              <w:rPr/>
                            </w:pPr>
                            <w:r>
                              <w:rPr>
                                <w:rFonts w:ascii="Arial" w:hAnsi="Arial"/>
                                <w:b/>
                                <w:w w:val="85"/>
                                <w:sz w:val="16"/>
                              </w:rPr>
                              <w:t>de la digitalització educativa amb l’estratègia digital</w:t>
                            </w:r>
                          </w:p>
                          <w:p>
                            <w:pPr>
                              <w:pStyle w:val="TableParagraph"/>
                              <w:spacing w:before="39" w:after="0"/>
                              <w:ind w:left="65" w:hanging="0"/>
                              <w:rPr/>
                            </w:pPr>
                            <w:r>
                              <w:rPr>
                                <w:rFonts w:ascii="Arial" w:hAnsi="Arial"/>
                                <w:b/>
                                <w:w w:val="85"/>
                                <w:sz w:val="16"/>
                              </w:rPr>
                              <w:t>del centre.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rFonts w:ascii="Arial" w:hAnsi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  <w:szCs w:val="18"/>
                              </w:rPr>
                            </w:r>
                          </w:p>
                        </w:tc>
                        <w:tc>
                          <w:tcPr>
                            <w:tcW w:w="200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rFonts w:ascii="Arial" w:hAnsi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  <w:szCs w:val="18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04" w:hRule="atLeast"/>
                        </w:trPr>
                        <w:tc>
                          <w:tcPr>
                            <w:tcW w:w="1695" w:type="dxa"/>
                            <w:gridSpan w:val="2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39" w:after="0"/>
                              <w:rPr>
                                <w:rFonts w:ascii="Arial" w:hAnsi="Arial"/>
                                <w:b/>
                                <w:b/>
                                <w:bCs/>
                                <w:color w:val="000000"/>
                                <w:w w:val="95"/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bCs/>
                                <w:color w:val="000000"/>
                                <w:w w:val="95"/>
                                <w:sz w:val="16"/>
                              </w:rPr>
                            </w:r>
                          </w:p>
                        </w:tc>
                        <w:tc>
                          <w:tcPr>
                            <w:tcW w:w="4995" w:type="dxa"/>
                            <w:gridSpan w:val="4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39" w:after="0"/>
                              <w:rPr/>
                            </w:pPr>
                            <w:r>
                              <w:rPr>
                                <w:rFonts w:ascii="Arial" w:hAnsi="Arial"/>
                                <w:b/>
                                <w:bCs/>
                                <w:color w:val="000000"/>
                                <w:w w:val="85"/>
                                <w:sz w:val="20"/>
                                <w:szCs w:val="20"/>
                              </w:rPr>
                              <w:t xml:space="preserve">Valoració total (mitjana)     </w:t>
                            </w:r>
                          </w:p>
                        </w:tc>
                        <w:tc>
                          <w:tcPr>
                            <w:tcW w:w="2909" w:type="dxa"/>
                            <w:gridSpan w:val="2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jc w:val="center"/>
                              <w:rPr>
                                <w:rFonts w:ascii="Arial" w:hAnsi="Arial"/>
                                <w:b/>
                                <w:b/>
                                <w:bCs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bCs/>
                                <w:color w:val="00000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1060" w:hRule="atLeast"/>
                        </w:trPr>
                        <w:tc>
                          <w:tcPr>
                            <w:tcW w:w="3344" w:type="dxa"/>
                            <w:gridSpan w:val="4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40" w:after="0"/>
                              <w:ind w:left="65" w:right="0" w:hanging="0"/>
                              <w:rPr/>
                            </w:pPr>
                            <w:r>
                              <w:rPr>
                                <w:rFonts w:ascii="Arial" w:hAnsi="Arial"/>
                                <w:w w:val="95"/>
                                <w:sz w:val="11"/>
                              </w:rPr>
                              <w:t>El/la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w w:val="9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w w:val="95"/>
                                <w:sz w:val="11"/>
                              </w:rPr>
                              <w:t xml:space="preserve">cap 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w w:val="95"/>
                                <w:sz w:val="11"/>
                              </w:rPr>
                              <w:t xml:space="preserve">d'estudis 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w w:val="95"/>
                                <w:sz w:val="11"/>
                              </w:rPr>
                              <w:t xml:space="preserve">o 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w w:val="95"/>
                                <w:sz w:val="11"/>
                              </w:rPr>
                              <w:t xml:space="preserve">el/la 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w w:val="95"/>
                                <w:sz w:val="11"/>
                              </w:rPr>
                              <w:t>secretari/ària</w:t>
                            </w:r>
                          </w:p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</w:r>
                          </w:p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</w:r>
                          </w:p>
                          <w:p>
                            <w:pPr>
                              <w:pStyle w:val="TableParagraph"/>
                              <w:spacing w:before="3" w:after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</w:r>
                          </w:p>
                          <w:p>
                            <w:pPr>
                              <w:pStyle w:val="TableParagraph"/>
                              <w:spacing w:lineRule="exact" w:line="100"/>
                              <w:ind w:left="64" w:right="0" w:hanging="0"/>
                              <w:rPr/>
                            </w:pPr>
                            <w:r>
                              <w:rPr/>
                              <w:drawing>
                                <wp:inline distT="0" distB="0" distL="0" distR="0">
                                  <wp:extent cx="292735" cy="64135"/>
                                  <wp:effectExtent l="0" t="0" r="0" b="0"/>
                                  <wp:docPr id="6" name="image15.png" descr="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image15.png" descr="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92735" cy="641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300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6" w:after="0"/>
                              <w:ind w:left="61" w:right="0" w:firstLine="4"/>
                              <w:rPr/>
                            </w:pPr>
                            <w:r>
                              <w:rPr>
                                <w:rFonts w:ascii="Arial" w:hAnsi="Arial"/>
                                <w:spacing w:val="-1"/>
                                <w:w w:val="90"/>
                                <w:sz w:val="12"/>
                              </w:rPr>
                              <w:t>EI/La director/a o el/la representant  del Departament d’Inspecció Educativa.</w:t>
                            </w:r>
                          </w:p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</w:r>
                          </w:p>
                          <w:p>
                            <w:pPr>
                              <w:pStyle w:val="TableParagraph"/>
                              <w:spacing w:before="9" w:after="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</w:r>
                          </w:p>
                          <w:p>
                            <w:pPr>
                              <w:pStyle w:val="TableParagraph"/>
                              <w:spacing w:lineRule="exact" w:line="100"/>
                              <w:ind w:left="65" w:right="0" w:hanging="0"/>
                              <w:rPr/>
                            </w:pPr>
                            <w:r>
                              <w:rPr/>
                              <w:drawing>
                                <wp:inline distT="0" distB="0" distL="0" distR="0">
                                  <wp:extent cx="289560" cy="64135"/>
                                  <wp:effectExtent l="0" t="0" r="0" b="0"/>
                                  <wp:docPr id="7" name="image16.png" descr="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image16.png" descr="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89560" cy="641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3255" w:type="dxa"/>
                            <w:gridSpan w:val="3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8" w:after="0"/>
                              <w:ind w:left="60" w:right="0" w:hanging="0"/>
                              <w:rPr/>
                            </w:pPr>
                            <w:r>
                              <w:rPr>
                                <w:rFonts w:ascii="Consolas" w:hAnsi="Consolas"/>
                                <w:w w:val="105"/>
                                <w:sz w:val="12"/>
                              </w:rPr>
                              <w:t>CONFORME/DISCONFORME.</w:t>
                            </w:r>
                          </w:p>
                          <w:p>
                            <w:pPr>
                              <w:pStyle w:val="TableParagraph"/>
                              <w:spacing w:before="28" w:after="0"/>
                              <w:ind w:left="60" w:right="0" w:hanging="0"/>
                              <w:rPr/>
                            </w:pPr>
                            <w:r>
                              <w:rPr>
                                <w:rFonts w:ascii="Consolas" w:hAnsi="Consolas"/>
                                <w:w w:val="105"/>
                                <w:sz w:val="12"/>
                              </w:rPr>
                              <w:t>( ratllau allò que no correspongui )</w:t>
                            </w:r>
                          </w:p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</w:r>
                          </w:p>
                          <w:p>
                            <w:pPr>
                              <w:pStyle w:val="TableParagraph"/>
                              <w:spacing w:before="11" w:after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</w:r>
                          </w:p>
                          <w:p>
                            <w:pPr>
                              <w:pStyle w:val="TableParagraph"/>
                              <w:spacing w:lineRule="exact" w:line="100"/>
                              <w:ind w:left="56" w:right="0" w:hanging="0"/>
                              <w:rPr/>
                            </w:pPr>
                            <w:r>
                              <w:rPr/>
                              <w:drawing>
                                <wp:inline distT="0" distB="0" distL="0" distR="0">
                                  <wp:extent cx="289560" cy="64135"/>
                                  <wp:effectExtent l="0" t="0" r="0" b="0"/>
                                  <wp:docPr id="8" name="image17.png" descr="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image17.png" descr="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89560" cy="641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</w:tr>
                    </w:tbl>
                    <w:p>
                      <w:pPr>
                        <w:pStyle w:val="Normal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  <w:p>
                      <w:pPr>
                        <w:pStyle w:val="Contingutdelmarc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  <w:p>
                      <w:pPr>
                        <w:pStyle w:val="Contingutdelmarc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76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Normal"/>
        <w:spacing w:lineRule="auto" w:line="276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Normal"/>
        <w:spacing w:lineRule="auto" w:line="276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Normal"/>
        <w:spacing w:lineRule="auto" w:line="276"/>
        <w:rPr/>
      </w:pPr>
      <w:r>
        <w:rPr/>
      </w:r>
    </w:p>
    <w:sectPr>
      <w:headerReference w:type="default" r:id="rId5"/>
      <w:headerReference w:type="first" r:id="rId6"/>
      <w:footerReference w:type="default" r:id="rId7"/>
      <w:footerReference w:type="first" r:id="rId8"/>
      <w:type w:val="nextPage"/>
      <w:pgSz w:w="11906" w:h="16838"/>
      <w:pgMar w:left="1418" w:right="1418" w:header="709" w:top="1701" w:footer="318" w:bottom="1134" w:gutter="0"/>
      <w:pgNumType w:fmt="decimal"/>
      <w:formProt w:val="false"/>
      <w:titlePg/>
      <w:textDirection w:val="lrTb"/>
      <w:docGrid w:type="default" w:linePitch="272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mbria">
    <w:charset w:val="00"/>
    <w:family w:val="roman"/>
    <w:pitch w:val="variable"/>
  </w:font>
  <w:font w:name="Legacy Sans ITC TT">
    <w:charset w:val="00"/>
    <w:family w:val="roman"/>
    <w:pitch w:val="variable"/>
  </w:font>
  <w:font w:name="Tahoma">
    <w:charset w:val="00"/>
    <w:family w:val="roman"/>
    <w:pitch w:val="variable"/>
  </w:font>
  <w:font w:name="Courier New">
    <w:charset w:val="00"/>
    <w:family w:val="roman"/>
    <w:pitch w:val="variable"/>
  </w:font>
  <w:font w:name="Noto Sans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Consolas">
    <w:charset w:val="00"/>
    <w:family w:val="roman"/>
    <w:pitch w:val="variable"/>
  </w:font>
  <w:font w:name="LegacySanITCBoo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Spacing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C. Ter, 16 (Polígon Son Fuster)</w:t>
    </w:r>
  </w:p>
  <w:p>
    <w:pPr>
      <w:pStyle w:val="NoSpacing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07009 Palma</w:t>
    </w:r>
  </w:p>
  <w:p>
    <w:pPr>
      <w:pStyle w:val="NoSpacing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971 17 7800</w:t>
    </w:r>
  </w:p>
  <w:p>
    <w:pPr>
      <w:pStyle w:val="NoSpacing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web: http://dgpdocen.caib.es</w:t>
    </w:r>
  </w:p>
  <w:p>
    <w:pPr>
      <w:pStyle w:val="Piedepgina"/>
      <w:rPr/>
    </w:pPr>
    <w:r>
      <w:rPr/>
    </w:r>
  </w:p>
  <w:p>
    <w:pPr>
      <w:pStyle w:val="Piedepgin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</w:t>
    </w:r>
    <w:r>
      <w:rPr/>
      <w:fldChar w:fldCharType="end"/>
    </w:r>
  </w:p>
  <w:p>
    <w:pPr>
      <w:pStyle w:val="Pie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inline distT="0" distB="0" distL="0" distR="0">
          <wp:extent cx="408940" cy="1188720"/>
          <wp:effectExtent l="0" t="0" r="0" b="0"/>
          <wp:docPr id="9" name="1 Imagen" descr="GOIBvertical-02[1]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1 Imagen" descr="GOIBvertical-02[1]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08940" cy="11887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Web"/>
      <w:spacing w:beforeAutospacing="1" w:after="119"/>
      <w:rPr>
        <w:rFonts w:ascii="Noto Sans" w:hAnsi="Noto Sans" w:cs="Noto Sans"/>
        <w:sz w:val="18"/>
        <w:szCs w:val="18"/>
      </w:rPr>
    </w:pPr>
    <w:r>
      <w:rPr/>
      <w:tab/>
    </w:r>
    <w:r>
      <w:rPr>
        <w:rFonts w:ascii="LegacySanITCBoo" w:hAnsi="LegacySanITCBoo"/>
        <w:sz w:val="20"/>
      </w:rPr>
      <w:tab/>
      <w:t xml:space="preserve">                                                                     </w:t>
    </w:r>
    <w:r>
      <w:drawing>
        <wp:anchor behindDoc="1" distT="0" distB="0" distL="114935" distR="114935" simplePos="0" locked="0" layoutInCell="1" allowOverlap="1" relativeHeight="2">
          <wp:simplePos x="0" y="0"/>
          <wp:positionH relativeFrom="column">
            <wp:posOffset>-36830</wp:posOffset>
          </wp:positionH>
          <wp:positionV relativeFrom="paragraph">
            <wp:posOffset>-407670</wp:posOffset>
          </wp:positionV>
          <wp:extent cx="2723515" cy="800735"/>
          <wp:effectExtent l="0" t="0" r="0" b="0"/>
          <wp:wrapNone/>
          <wp:docPr id="10" name="Imatge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tge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23" t="-79" r="-23" b="-79"/>
                  <a:stretch>
                    <a:fillRect/>
                  </a:stretch>
                </pic:blipFill>
                <pic:spPr bwMode="auto">
                  <a:xfrm>
                    <a:off x="0" y="0"/>
                    <a:ext cx="2723515" cy="8007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cs="Noto Sans" w:ascii="Noto Sans" w:hAnsi="Noto Sans"/>
        <w:sz w:val="18"/>
        <w:szCs w:val="18"/>
      </w:rPr>
      <w:t xml:space="preserve"> </w:t>
    </w:r>
    <w:r>
      <w:rPr>
        <w:rFonts w:cs="Noto Sans" w:ascii="Noto Sans" w:hAnsi="Noto Sans"/>
        <w:sz w:val="18"/>
        <w:szCs w:val="18"/>
      </w:rPr>
      <w:t xml:space="preserve">  </w:t>
      <w:tab/>
      <w:tab/>
      <w:t xml:space="preserve">          </w:t>
      <w:tab/>
      <w:tab/>
      <w:tab/>
      <w:tab/>
      <w:tab/>
      <w:tab/>
      <w:tab/>
      <w:tab/>
      <w:tab/>
      <w:tab/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Body Text 2" w:uiPriority="0"/>
    <w:lsdException w:name="Strong" w:uiPriority="22" w:semiHidden="0" w:unhideWhenUsed="0" w:qFormat="1"/>
    <w:lsdException w:name="Emphasis" w:uiPriority="20" w:semiHidden="0" w:unhideWhenUsed="0" w:qFormat="1"/>
    <w:lsdException w:name="Plain Text" w:uiPriority="0"/>
    <w:lsdException w:name="Normal (Web)" w:uiPriority="0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0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c6467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Ttulo1">
    <w:name w:val="Heading 1"/>
    <w:basedOn w:val="Normal"/>
    <w:link w:val="Ttulo1Car"/>
    <w:uiPriority w:val="9"/>
    <w:qFormat/>
    <w:rsid w:val="00c2305c"/>
    <w:pPr>
      <w:outlineLvl w:val="0"/>
    </w:pPr>
    <w:rPr>
      <w:b/>
      <w:bCs/>
      <w:kern w:val="2"/>
      <w:sz w:val="48"/>
      <w:szCs w:val="48"/>
      <w:lang w:val="es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55d47"/>
    <w:pPr>
      <w:keepNext w:val="true"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87eca"/>
    <w:pPr>
      <w:keepNext w:val="true"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e1017"/>
    <w:pPr>
      <w:spacing w:before="240" w:after="60"/>
      <w:outlineLvl w:val="6"/>
    </w:pPr>
    <w:rPr>
      <w:rFonts w:ascii="Calibri" w:hAnsi="Calibri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independiente2Car" w:customStyle="1">
    <w:name w:val="Texto independiente 2 Car"/>
    <w:basedOn w:val="DefaultParagraphFont"/>
    <w:link w:val="Textoindependiente2"/>
    <w:semiHidden/>
    <w:qFormat/>
    <w:rsid w:val="00cc6467"/>
    <w:rPr>
      <w:rFonts w:ascii="Legacy Sans ITC TT" w:hAnsi="Legacy Sans ITC TT" w:eastAsia="Times New Roman" w:cs="Times New Roman"/>
      <w:sz w:val="26"/>
      <w:szCs w:val="20"/>
      <w:lang w:val="ca-ES" w:eastAsia="es-ES"/>
    </w:rPr>
  </w:style>
  <w:style w:type="character" w:styleId="EncabezadoCar" w:customStyle="1">
    <w:name w:val="Encabezado Car"/>
    <w:basedOn w:val="DefaultParagraphFont"/>
    <w:link w:val="Encabezado"/>
    <w:qFormat/>
    <w:rsid w:val="00cc6467"/>
    <w:rPr>
      <w:rFonts w:ascii="Times New Roman" w:hAnsi="Times New Roman" w:eastAsia="Times New Roman" w:cs="Times New Roman"/>
      <w:sz w:val="20"/>
      <w:szCs w:val="20"/>
      <w:lang w:val="ca-ES" w:eastAsia="es-ES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cc6467"/>
    <w:rPr>
      <w:rFonts w:ascii="Times New Roman" w:hAnsi="Times New Roman" w:eastAsia="Times New Roman" w:cs="Times New Roman"/>
      <w:sz w:val="20"/>
      <w:szCs w:val="20"/>
      <w:lang w:val="ca-ES" w:eastAsia="es-ES"/>
    </w:rPr>
  </w:style>
  <w:style w:type="character" w:styleId="MapadeldocumentoCar" w:customStyle="1">
    <w:name w:val="Mapa del documento Car"/>
    <w:basedOn w:val="DefaultParagraphFont"/>
    <w:link w:val="Mapadeldocumento"/>
    <w:uiPriority w:val="99"/>
    <w:semiHidden/>
    <w:qFormat/>
    <w:rsid w:val="00cc6467"/>
    <w:rPr>
      <w:rFonts w:ascii="Tahoma" w:hAnsi="Tahoma" w:eastAsia="Times New Roman" w:cs="Tahoma"/>
      <w:sz w:val="16"/>
      <w:szCs w:val="16"/>
      <w:lang w:val="ca-ES" w:eastAsia="es-ES"/>
    </w:rPr>
  </w:style>
  <w:style w:type="character" w:styleId="Hps" w:customStyle="1">
    <w:name w:val="hps"/>
    <w:basedOn w:val="DefaultParagraphFont"/>
    <w:qFormat/>
    <w:rsid w:val="00995916"/>
    <w:rPr/>
  </w:style>
  <w:style w:type="character" w:styleId="EnlladInternet">
    <w:name w:val="Enllaç d'Internet"/>
    <w:basedOn w:val="DefaultParagraphFont"/>
    <w:uiPriority w:val="99"/>
    <w:semiHidden/>
    <w:unhideWhenUsed/>
    <w:qFormat/>
    <w:rsid w:val="00fb111b"/>
    <w:rPr>
      <w:color w:val="0000FF"/>
      <w:u w:val="single"/>
    </w:rPr>
  </w:style>
  <w:style w:type="character" w:styleId="Ttulo1Car" w:customStyle="1">
    <w:name w:val="Título 1 Car"/>
    <w:basedOn w:val="DefaultParagraphFont"/>
    <w:link w:val="Ttulo1"/>
    <w:uiPriority w:val="9"/>
    <w:qFormat/>
    <w:rsid w:val="00c2305c"/>
    <w:rPr>
      <w:rFonts w:ascii="Times New Roman" w:hAnsi="Times New Roman" w:eastAsia="Times New Roman"/>
      <w:b/>
      <w:bCs/>
      <w:kern w:val="2"/>
      <w:sz w:val="48"/>
      <w:szCs w:val="48"/>
    </w:rPr>
  </w:style>
  <w:style w:type="character" w:styleId="Textoindependiente3Car" w:customStyle="1">
    <w:name w:val="Texto independiente 3 Car"/>
    <w:basedOn w:val="DefaultParagraphFont"/>
    <w:link w:val="Textoindependiente3"/>
    <w:uiPriority w:val="99"/>
    <w:qFormat/>
    <w:rsid w:val="006402d7"/>
    <w:rPr>
      <w:rFonts w:ascii="Times New Roman" w:hAnsi="Times New Roman" w:eastAsia="Times New Roman"/>
      <w:sz w:val="16"/>
      <w:szCs w:val="16"/>
      <w:lang w:val="ca-ES"/>
    </w:rPr>
  </w:style>
  <w:style w:type="character" w:styleId="Ttulo3Car" w:customStyle="1">
    <w:name w:val="Título 3 Car"/>
    <w:basedOn w:val="DefaultParagraphFont"/>
    <w:link w:val="Ttulo3"/>
    <w:uiPriority w:val="9"/>
    <w:semiHidden/>
    <w:qFormat/>
    <w:rsid w:val="00187eca"/>
    <w:rPr>
      <w:rFonts w:ascii="Cambria" w:hAnsi="Cambria" w:eastAsia="Times New Roman" w:cs="Times New Roman"/>
      <w:b/>
      <w:bCs/>
      <w:sz w:val="26"/>
      <w:szCs w:val="26"/>
      <w:lang w:val="ca-ES"/>
    </w:rPr>
  </w:style>
  <w:style w:type="character" w:styleId="Ttulo7Car" w:customStyle="1">
    <w:name w:val="Título 7 Car"/>
    <w:basedOn w:val="DefaultParagraphFont"/>
    <w:link w:val="Ttulo7"/>
    <w:uiPriority w:val="9"/>
    <w:semiHidden/>
    <w:qFormat/>
    <w:rsid w:val="004e1017"/>
    <w:rPr>
      <w:rFonts w:ascii="Calibri" w:hAnsi="Calibri" w:eastAsia="Times New Roman" w:cs="Times New Roman"/>
      <w:sz w:val="24"/>
      <w:szCs w:val="24"/>
      <w:lang w:val="ca-ES"/>
    </w:rPr>
  </w:style>
  <w:style w:type="character" w:styleId="TextoindependienteCar" w:customStyle="1">
    <w:name w:val="Texto independiente Car"/>
    <w:basedOn w:val="DefaultParagraphFont"/>
    <w:link w:val="Textoindependiente"/>
    <w:uiPriority w:val="99"/>
    <w:qFormat/>
    <w:rsid w:val="004e1017"/>
    <w:rPr>
      <w:rFonts w:ascii="Times New Roman" w:hAnsi="Times New Roman" w:eastAsia="Times New Roman"/>
      <w:lang w:val="ca-ES"/>
    </w:rPr>
  </w:style>
  <w:style w:type="character" w:styleId="Highlight1" w:customStyle="1">
    <w:name w:val="highlight1"/>
    <w:basedOn w:val="DefaultParagraphFont"/>
    <w:qFormat/>
    <w:rsid w:val="00ad326f"/>
    <w:rPr>
      <w:shd w:fill="D2F7E1" w:val="clear"/>
    </w:rPr>
  </w:style>
  <w:style w:type="character" w:styleId="Rubrica15" w:customStyle="1">
    <w:name w:val="rubrica15"/>
    <w:basedOn w:val="DefaultParagraphFont"/>
    <w:qFormat/>
    <w:rsid w:val="00de192c"/>
    <w:rPr>
      <w:b/>
      <w:bCs/>
    </w:rPr>
  </w:style>
  <w:style w:type="character" w:styleId="Searchterm3" w:customStyle="1">
    <w:name w:val="searchterm3"/>
    <w:basedOn w:val="DefaultParagraphFont"/>
    <w:qFormat/>
    <w:rsid w:val="00724871"/>
    <w:rPr>
      <w:color w:val="000000"/>
      <w:shd w:fill="FFFFBF" w:val="clear"/>
    </w:rPr>
  </w:style>
  <w:style w:type="character" w:styleId="Fullpost" w:customStyle="1">
    <w:name w:val="fullpost"/>
    <w:basedOn w:val="DefaultParagraphFont"/>
    <w:qFormat/>
    <w:rsid w:val="000013f0"/>
    <w:rPr/>
  </w:style>
  <w:style w:type="character" w:styleId="Rubrica2" w:customStyle="1">
    <w:name w:val="rubrica2"/>
    <w:basedOn w:val="DefaultParagraphFont"/>
    <w:qFormat/>
    <w:rsid w:val="008e537c"/>
    <w:rPr>
      <w:b/>
      <w:bCs/>
    </w:rPr>
  </w:style>
  <w:style w:type="character" w:styleId="Shorttext" w:customStyle="1">
    <w:name w:val="short_text"/>
    <w:basedOn w:val="DefaultParagraphFont"/>
    <w:qFormat/>
    <w:rsid w:val="003a3439"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8005c9"/>
    <w:rPr>
      <w:rFonts w:ascii="Tahoma" w:hAnsi="Tahoma" w:eastAsia="Times New Roman" w:cs="Tahoma"/>
      <w:sz w:val="16"/>
      <w:szCs w:val="16"/>
      <w:lang w:val="ca-ES"/>
    </w:rPr>
  </w:style>
  <w:style w:type="character" w:styleId="HTMLconformatoprevioCar" w:customStyle="1">
    <w:name w:val="HTML con formato previo Car"/>
    <w:basedOn w:val="DefaultParagraphFont"/>
    <w:link w:val="HTMLconformatoprevio"/>
    <w:uiPriority w:val="99"/>
    <w:qFormat/>
    <w:rsid w:val="009c4eab"/>
    <w:rPr>
      <w:rFonts w:ascii="Courier New" w:hAnsi="Courier New" w:eastAsia="Times New Roman" w:cs="Courier New"/>
    </w:rPr>
  </w:style>
  <w:style w:type="character" w:styleId="Ttulo2Car" w:customStyle="1">
    <w:name w:val="Título 2 Car"/>
    <w:basedOn w:val="DefaultParagraphFont"/>
    <w:link w:val="Ttulo2"/>
    <w:uiPriority w:val="9"/>
    <w:semiHidden/>
    <w:qFormat/>
    <w:rsid w:val="00755d47"/>
    <w:rPr>
      <w:rFonts w:ascii="Cambria" w:hAnsi="Cambria" w:eastAsia="Times New Roman" w:cs="Times New Roman"/>
      <w:b/>
      <w:bCs/>
      <w:i/>
      <w:iCs/>
      <w:sz w:val="28"/>
      <w:szCs w:val="28"/>
      <w:lang w:val="ca-ES"/>
    </w:rPr>
  </w:style>
  <w:style w:type="character" w:styleId="TextosinformatoCar" w:customStyle="1">
    <w:name w:val="Texto sin formato Car"/>
    <w:basedOn w:val="DefaultParagraphFont"/>
    <w:link w:val="Textosinformato"/>
    <w:semiHidden/>
    <w:qFormat/>
    <w:rsid w:val="006d3fa8"/>
    <w:rPr>
      <w:rFonts w:ascii="Courier New" w:hAnsi="Courier New" w:eastAsia="Times New Roman"/>
      <w:lang w:val="ca-ES"/>
    </w:rPr>
  </w:style>
  <w:style w:type="character" w:styleId="ListLabel1">
    <w:name w:val="ListLabel 1"/>
    <w:qFormat/>
    <w:rPr>
      <w:u w:val="none"/>
    </w:rPr>
  </w:style>
  <w:style w:type="character" w:styleId="ListLabel2">
    <w:name w:val="ListLabel 2"/>
    <w:qFormat/>
    <w:rPr>
      <w:b w:val="false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u w:val="none"/>
    </w:rPr>
  </w:style>
  <w:style w:type="character" w:styleId="ListLabel7">
    <w:name w:val="ListLabel 7"/>
    <w:qFormat/>
    <w:rPr>
      <w:rFonts w:eastAsia="Times New Roman" w:cs="Times New Roman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eastAsia="Times New Roman" w:cs="Noto Sans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Courier New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sz w:val="18"/>
      <w:szCs w:val="18"/>
    </w:rPr>
  </w:style>
  <w:style w:type="character" w:styleId="ListLabel16">
    <w:name w:val="ListLabel 16"/>
    <w:qFormat/>
    <w:rPr>
      <w:rFonts w:ascii="Noto Sans" w:hAnsi="Noto Sans"/>
    </w:rPr>
  </w:style>
  <w:style w:type="character" w:styleId="Pics">
    <w:name w:val="Pics"/>
    <w:qFormat/>
    <w:rPr>
      <w:rFonts w:ascii="OpenSymbol" w:hAnsi="OpenSymbol" w:eastAsia="OpenSymbol" w:cs="OpenSymbol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link w:val="TextoindependienteCar"/>
    <w:uiPriority w:val="99"/>
    <w:unhideWhenUsed/>
    <w:rsid w:val="004e1017"/>
    <w:pPr>
      <w:spacing w:before="0" w:after="12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ncapalament">
    <w:name w:val="Encapçalament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next w:val="Normal"/>
    <w:qFormat/>
    <w:rsid w:val="00cc6467"/>
    <w:pPr>
      <w:spacing w:before="120" w:after="0"/>
      <w:jc w:val="center"/>
    </w:pPr>
    <w:rPr>
      <w:rFonts w:ascii="Legacy Sans ITC TT" w:hAnsi="Legacy Sans ITC TT"/>
      <w:sz w:val="24"/>
    </w:rPr>
  </w:style>
  <w:style w:type="paragraph" w:styleId="BodyText2">
    <w:name w:val="Body Text 2"/>
    <w:basedOn w:val="Normal"/>
    <w:link w:val="Textoindependiente2Car"/>
    <w:semiHidden/>
    <w:qFormat/>
    <w:rsid w:val="00cc6467"/>
    <w:pPr>
      <w:jc w:val="both"/>
    </w:pPr>
    <w:rPr>
      <w:rFonts w:ascii="Legacy Sans ITC TT" w:hAnsi="Legacy Sans ITC TT"/>
      <w:sz w:val="26"/>
    </w:rPr>
  </w:style>
  <w:style w:type="paragraph" w:styleId="Cabecera">
    <w:name w:val="Header"/>
    <w:basedOn w:val="Normal"/>
    <w:link w:val="EncabezadoCar"/>
    <w:rsid w:val="00cc6467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iedepgina">
    <w:name w:val="Footer"/>
    <w:basedOn w:val="Normal"/>
    <w:link w:val="PiedepginaCar"/>
    <w:uiPriority w:val="99"/>
    <w:rsid w:val="00cc6467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ListParagraph">
    <w:name w:val="List Paragraph"/>
    <w:basedOn w:val="Normal"/>
    <w:qFormat/>
    <w:rsid w:val="00cc6467"/>
    <w:pPr>
      <w:ind w:left="708" w:hanging="0"/>
    </w:pPr>
    <w:rPr/>
  </w:style>
  <w:style w:type="paragraph" w:styleId="Da1" w:customStyle="1">
    <w:name w:val="da1"/>
    <w:basedOn w:val="Normal"/>
    <w:qFormat/>
    <w:rsid w:val="00cc6467"/>
    <w:pPr>
      <w:spacing w:before="432" w:after="24"/>
    </w:pPr>
    <w:rPr>
      <w:b/>
      <w:bCs/>
      <w:sz w:val="22"/>
      <w:szCs w:val="22"/>
      <w:lang w:val="es-ES"/>
    </w:rPr>
  </w:style>
  <w:style w:type="paragraph" w:styleId="DocumentMap">
    <w:name w:val="Document Map"/>
    <w:basedOn w:val="Normal"/>
    <w:link w:val="MapadeldocumentoCar"/>
    <w:uiPriority w:val="99"/>
    <w:semiHidden/>
    <w:unhideWhenUsed/>
    <w:qFormat/>
    <w:rsid w:val="00cc6467"/>
    <w:pPr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nhideWhenUsed/>
    <w:qFormat/>
    <w:rsid w:val="00743b6a"/>
    <w:pPr>
      <w:spacing w:beforeAutospacing="1" w:after="119"/>
    </w:pPr>
    <w:rPr>
      <w:sz w:val="24"/>
      <w:szCs w:val="24"/>
      <w:lang w:val="es-ES"/>
    </w:rPr>
  </w:style>
  <w:style w:type="paragraph" w:styleId="Western" w:customStyle="1">
    <w:name w:val="western"/>
    <w:basedOn w:val="Normal"/>
    <w:qFormat/>
    <w:rsid w:val="00c2305c"/>
    <w:pPr>
      <w:spacing w:beforeAutospacing="1" w:after="0"/>
      <w:jc w:val="both"/>
    </w:pPr>
    <w:rPr>
      <w:rFonts w:ascii="Arial" w:hAnsi="Arial" w:cs="Arial"/>
      <w:i/>
      <w:iCs/>
      <w:sz w:val="24"/>
      <w:szCs w:val="24"/>
      <w:lang w:val="es-ES"/>
    </w:rPr>
  </w:style>
  <w:style w:type="paragraph" w:styleId="BodyText3">
    <w:name w:val="Body Text 3"/>
    <w:basedOn w:val="Normal"/>
    <w:link w:val="Textoindependiente3Car"/>
    <w:uiPriority w:val="99"/>
    <w:unhideWhenUsed/>
    <w:qFormat/>
    <w:rsid w:val="006402d7"/>
    <w:pPr>
      <w:spacing w:before="0" w:after="120"/>
    </w:pPr>
    <w:rPr>
      <w:sz w:val="16"/>
      <w:szCs w:val="16"/>
    </w:rPr>
  </w:style>
  <w:style w:type="paragraph" w:styleId="Da2" w:customStyle="1">
    <w:name w:val="da2"/>
    <w:basedOn w:val="Normal"/>
    <w:qFormat/>
    <w:rsid w:val="00de192c"/>
    <w:pPr>
      <w:spacing w:lineRule="atLeast" w:line="336" w:before="72" w:after="192"/>
      <w:ind w:left="1368" w:hanging="0"/>
    </w:pPr>
    <w:rPr>
      <w:rFonts w:ascii="Arial" w:hAnsi="Arial" w:cs="Arial"/>
      <w:b/>
      <w:bCs/>
      <w:color w:val="000000"/>
      <w:sz w:val="29"/>
      <w:szCs w:val="29"/>
      <w:lang w:val="es-ES"/>
    </w:rPr>
  </w:style>
  <w:style w:type="paragraph" w:styleId="Default" w:customStyle="1">
    <w:name w:val="Default"/>
    <w:qFormat/>
    <w:rsid w:val="009b4206"/>
    <w:pPr>
      <w:widowControl/>
      <w:bidi w:val="0"/>
      <w:jc w:val="both"/>
    </w:pPr>
    <w:rPr>
      <w:rFonts w:ascii="Arial" w:hAnsi="Arial" w:eastAsia="Calibri" w:cs="Arial"/>
      <w:color w:val="000000"/>
      <w:kern w:val="0"/>
      <w:sz w:val="24"/>
      <w:szCs w:val="24"/>
      <w:lang w:val="es-ES" w:eastAsia="es-ES" w:bidi="ar-SA"/>
    </w:rPr>
  </w:style>
  <w:style w:type="paragraph" w:styleId="Simple1" w:customStyle="1">
    <w:name w:val="simple1"/>
    <w:basedOn w:val="Normal"/>
    <w:qFormat/>
    <w:rsid w:val="009b4206"/>
    <w:pPr>
      <w:spacing w:lineRule="atLeast" w:line="336" w:before="72" w:after="192"/>
      <w:ind w:left="1368" w:hanging="0"/>
    </w:pPr>
    <w:rPr>
      <w:rFonts w:ascii="Arial" w:hAnsi="Arial" w:cs="Arial"/>
      <w:color w:val="000000"/>
      <w:sz w:val="29"/>
      <w:szCs w:val="29"/>
      <w:lang w:val="es-ES"/>
    </w:rPr>
  </w:style>
  <w:style w:type="paragraph" w:styleId="Xdef" w:customStyle="1">
    <w:name w:val="xdef"/>
    <w:basedOn w:val="Normal"/>
    <w:qFormat/>
    <w:rsid w:val="009b4206"/>
    <w:pPr>
      <w:spacing w:beforeAutospacing="1" w:afterAutospacing="1"/>
      <w:ind w:left="75" w:right="75" w:hanging="0"/>
    </w:pPr>
    <w:rPr>
      <w:sz w:val="24"/>
      <w:szCs w:val="24"/>
      <w:lang w:val="es-ES"/>
    </w:rPr>
  </w:style>
  <w:style w:type="paragraph" w:styleId="Estilo" w:customStyle="1">
    <w:name w:val="Estilo"/>
    <w:qFormat/>
    <w:rsid w:val="009b4206"/>
    <w:pPr>
      <w:widowControl w:val="false"/>
      <w:bidi w:val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es-ES" w:eastAsia="es-ES" w:bidi="ar-SA"/>
    </w:rPr>
  </w:style>
  <w:style w:type="paragraph" w:styleId="Tipo1" w:customStyle="1">
    <w:name w:val="tipo1"/>
    <w:basedOn w:val="Normal"/>
    <w:qFormat/>
    <w:rsid w:val="000618a1"/>
    <w:pPr>
      <w:spacing w:lineRule="atLeast" w:line="336" w:before="48" w:after="0"/>
    </w:pPr>
    <w:rPr>
      <w:rFonts w:ascii="Arial" w:hAnsi="Arial" w:cs="Arial"/>
      <w:color w:val="999999"/>
      <w:sz w:val="29"/>
      <w:szCs w:val="29"/>
      <w:lang w:val="es-ES"/>
    </w:rPr>
  </w:style>
  <w:style w:type="paragraph" w:styleId="NoSpacing">
    <w:name w:val="No Spacing"/>
    <w:uiPriority w:val="1"/>
    <w:qFormat/>
    <w:rsid w:val="00452a91"/>
    <w:pPr>
      <w:widowControl/>
      <w:bidi w:val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es-ES" w:eastAsia="en-US" w:bidi="ar-SA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8005c9"/>
    <w:pPr/>
    <w:rPr>
      <w:rFonts w:ascii="Tahoma" w:hAnsi="Tahoma" w:cs="Tahoma"/>
      <w:sz w:val="16"/>
      <w:szCs w:val="16"/>
    </w:rPr>
  </w:style>
  <w:style w:type="paragraph" w:styleId="HTMLPreformatted">
    <w:name w:val="HTML Preformatted"/>
    <w:basedOn w:val="Normal"/>
    <w:link w:val="HTMLconformatoprevioCar"/>
    <w:uiPriority w:val="99"/>
    <w:unhideWhenUsed/>
    <w:qFormat/>
    <w:rsid w:val="009c4eab"/>
    <w:pPr>
      <w:tabs>
        <w:tab w:val="clear" w:pos="708"/>
        <w:tab w:val="left" w:pos="916" w:leader="none"/>
        <w:tab w:val="left" w:pos="1832" w:leader="none"/>
        <w:tab w:val="left" w:pos="2748" w:leader="none"/>
        <w:tab w:val="left" w:pos="3664" w:leader="none"/>
        <w:tab w:val="left" w:pos="4580" w:leader="none"/>
        <w:tab w:val="left" w:pos="5496" w:leader="none"/>
        <w:tab w:val="left" w:pos="6412" w:leader="none"/>
        <w:tab w:val="left" w:pos="7328" w:leader="none"/>
        <w:tab w:val="left" w:pos="8244" w:leader="none"/>
        <w:tab w:val="left" w:pos="9160" w:leader="none"/>
        <w:tab w:val="left" w:pos="10076" w:leader="none"/>
        <w:tab w:val="left" w:pos="10992" w:leader="none"/>
        <w:tab w:val="left" w:pos="11908" w:leader="none"/>
        <w:tab w:val="left" w:pos="12824" w:leader="none"/>
        <w:tab w:val="left" w:pos="13740" w:leader="none"/>
        <w:tab w:val="left" w:pos="14656" w:leader="none"/>
      </w:tabs>
    </w:pPr>
    <w:rPr>
      <w:rFonts w:ascii="Courier New" w:hAnsi="Courier New" w:cs="Courier New"/>
      <w:lang w:val="es-ES"/>
    </w:rPr>
  </w:style>
  <w:style w:type="paragraph" w:styleId="Parrafo" w:customStyle="1">
    <w:name w:val="parrafo"/>
    <w:basedOn w:val="Normal"/>
    <w:qFormat/>
    <w:rsid w:val="00747738"/>
    <w:pPr>
      <w:spacing w:beforeAutospacing="1" w:afterAutospacing="1"/>
    </w:pPr>
    <w:rPr>
      <w:sz w:val="24"/>
      <w:szCs w:val="24"/>
      <w:lang w:val="es-ES"/>
    </w:rPr>
  </w:style>
  <w:style w:type="paragraph" w:styleId="Textoindependiente21" w:customStyle="1">
    <w:name w:val="Texto independiente 21"/>
    <w:basedOn w:val="Normal"/>
    <w:qFormat/>
    <w:rsid w:val="000c4056"/>
    <w:pPr>
      <w:suppressAutoHyphens w:val="true"/>
      <w:spacing w:lineRule="auto" w:line="480" w:before="0" w:after="120"/>
    </w:pPr>
    <w:rPr>
      <w:rFonts w:cs="Calibri"/>
      <w:lang w:eastAsia="ar-SA"/>
    </w:rPr>
  </w:style>
  <w:style w:type="paragraph" w:styleId="PlainText">
    <w:name w:val="Plain Text"/>
    <w:basedOn w:val="Normal"/>
    <w:link w:val="TextosinformatoCar"/>
    <w:semiHidden/>
    <w:qFormat/>
    <w:rsid w:val="006d3fa8"/>
    <w:pPr/>
    <w:rPr>
      <w:rFonts w:ascii="Courier New" w:hAnsi="Courier New"/>
    </w:rPr>
  </w:style>
  <w:style w:type="paragraph" w:styleId="TableParagraph" w:customStyle="1">
    <w:name w:val="Table Paragraph"/>
    <w:basedOn w:val="Normal"/>
    <w:uiPriority w:val="1"/>
    <w:qFormat/>
    <w:rsid w:val="008356f9"/>
    <w:pPr>
      <w:widowControl w:val="false"/>
    </w:pPr>
    <w:rPr>
      <w:rFonts w:ascii="Calibri" w:hAnsi="Calibri" w:eastAsia="Calibri" w:cs="Calibri"/>
      <w:sz w:val="22"/>
      <w:szCs w:val="22"/>
      <w:lang w:eastAsia="ca-ES" w:bidi="ca-ES"/>
    </w:rPr>
  </w:style>
  <w:style w:type="paragraph" w:styleId="Contingutdelmarc">
    <w:name w:val="Contingut del marc"/>
    <w:basedOn w:val="Normal"/>
    <w:qFormat/>
    <w:pPr/>
    <w:rPr/>
  </w:style>
  <w:style w:type="paragraph" w:styleId="Contenidodelmarco">
    <w:name w:val="Contenido del marco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8356f9"/>
    <w:rPr>
      <w:rFonts w:asciiTheme="minorHAnsi" w:hAnsiTheme="minorHAnsi" w:eastAsiaTheme="minorHAnsi" w:cstheme="minorBidi"/>
      <w:lang w:val="en-US" w:eastAsia="en-US"/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4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5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2B04D8-CF14-428D-8F5B-ED70FF62A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1080</TotalTime>
  <Application>LibreOffice/6.1.5.2$Windows_x86 LibreOffice_project/90f8dcf33c87b3705e78202e3df5142b201bd805</Application>
  <Pages>1</Pages>
  <Words>437</Words>
  <Characters>2490</Characters>
  <CharactersWithSpaces>2979</CharactersWithSpaces>
  <Paragraphs>60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2020-07-09T06:13:00Z</dcterms:created>
  <dc:creator>u01980</dc:creator>
  <dc:description/>
  <dc:language>es-ES</dc:language>
  <cp:lastModifiedBy/>
  <cp:lastPrinted>2024-11-25T10:05:42Z</cp:lastPrinted>
  <dcterms:modified xsi:type="dcterms:W3CDTF">2024-11-25T10:07:35Z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